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v:background id="_x0000_s1025" o:bwmode="white" fillcolor="#ffc">
      <v:fill r:id="rId4" o:title="Περγαμηνή" type="tile"/>
    </v:background>
  </w:background>
  <w:body>
    <w:p w14:paraId="729657E9" w14:textId="26755E62" w:rsidR="00D56C05" w:rsidRDefault="00D56C05" w:rsidP="00CC63CC">
      <w:pPr>
        <w:spacing w:after="0" w:line="240" w:lineRule="auto"/>
        <w:jc w:val="center"/>
        <w:rPr>
          <w:b/>
        </w:rPr>
      </w:pPr>
    </w:p>
    <w:p w14:paraId="1E07FAFA" w14:textId="442A35B1" w:rsidR="007E6DE3" w:rsidRDefault="007C4CD4" w:rsidP="009C2748">
      <w:pPr>
        <w:pStyle w:val="Default"/>
        <w:jc w:val="center"/>
        <w:rPr>
          <w:rFonts w:asciiTheme="minorHAnsi" w:eastAsiaTheme="minorHAnsi" w:hAnsiTheme="minorHAnsi" w:cstheme="minorBidi"/>
          <w:b/>
          <w:color w:val="auto"/>
          <w:szCs w:val="22"/>
          <w:lang w:eastAsia="en-US"/>
        </w:rPr>
      </w:pPr>
      <w:r>
        <w:rPr>
          <w:noProof/>
        </w:rPr>
        <w:drawing>
          <wp:inline distT="0" distB="0" distL="0" distR="0" wp14:anchorId="225AB0BA" wp14:editId="0C3A98DB">
            <wp:extent cx="4543425" cy="6381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3425" cy="638175"/>
                    </a:xfrm>
                    <a:prstGeom prst="rect">
                      <a:avLst/>
                    </a:prstGeom>
                    <a:noFill/>
                    <a:ln>
                      <a:noFill/>
                    </a:ln>
                  </pic:spPr>
                </pic:pic>
              </a:graphicData>
            </a:graphic>
          </wp:inline>
        </w:drawing>
      </w:r>
    </w:p>
    <w:p w14:paraId="58BA4497" w14:textId="77777777" w:rsidR="009C2748" w:rsidRDefault="009C2748" w:rsidP="00CC63CC">
      <w:pPr>
        <w:spacing w:after="0" w:line="240" w:lineRule="auto"/>
        <w:jc w:val="center"/>
        <w:rPr>
          <w:b/>
        </w:rPr>
      </w:pPr>
    </w:p>
    <w:p w14:paraId="7CE6295F" w14:textId="77777777" w:rsidR="009C2748" w:rsidRDefault="009C2748" w:rsidP="00CC63CC">
      <w:pPr>
        <w:spacing w:after="0" w:line="240" w:lineRule="auto"/>
        <w:jc w:val="center"/>
        <w:rPr>
          <w:b/>
        </w:rPr>
      </w:pPr>
    </w:p>
    <w:p w14:paraId="63E4693C" w14:textId="77777777" w:rsidR="008676D8" w:rsidRPr="008676D8" w:rsidRDefault="008676D8" w:rsidP="008676D8">
      <w:pPr>
        <w:spacing w:after="0" w:line="240" w:lineRule="auto"/>
        <w:jc w:val="center"/>
        <w:rPr>
          <w:b/>
        </w:rPr>
      </w:pPr>
      <w:r w:rsidRPr="008676D8">
        <w:rPr>
          <w:b/>
        </w:rPr>
        <w:t>«Ανάπτυξη μεθοδολογίας και ψηφιακών διδακτικών σεναρίων για τα γνωστικά αντικείμενα της Πρωτοβάθμιας και Δευτεροβάθμιας Γενικής και Επαγγελματικής Εκπαίδευσης»</w:t>
      </w:r>
    </w:p>
    <w:p w14:paraId="4CA6198F" w14:textId="77777777" w:rsidR="008676D8" w:rsidRPr="008676D8" w:rsidRDefault="008676D8" w:rsidP="008676D8">
      <w:pPr>
        <w:spacing w:after="0" w:line="240" w:lineRule="auto"/>
        <w:jc w:val="center"/>
        <w:rPr>
          <w:b/>
        </w:rPr>
      </w:pPr>
      <w:r w:rsidRPr="008676D8">
        <w:rPr>
          <w:b/>
        </w:rPr>
        <w:t xml:space="preserve">Άξονες Προτεραιότητας 1-2-3 Οριζόντια Πράξη, με κωδικό ΟΠΣ: 479325  και ΣΑΕ: 2014ΣΕ24580051 ΕΣΠΑ 2007-2013 </w:t>
      </w:r>
    </w:p>
    <w:p w14:paraId="1B2F58F8" w14:textId="77777777" w:rsidR="008676D8" w:rsidRPr="008676D8" w:rsidRDefault="008676D8" w:rsidP="008676D8">
      <w:pPr>
        <w:spacing w:after="0" w:line="240" w:lineRule="auto"/>
        <w:jc w:val="center"/>
        <w:rPr>
          <w:b/>
        </w:rPr>
      </w:pPr>
    </w:p>
    <w:p w14:paraId="0274E9A8" w14:textId="77777777" w:rsidR="008676D8" w:rsidRPr="008676D8" w:rsidRDefault="008676D8" w:rsidP="008676D8">
      <w:pPr>
        <w:spacing w:after="0" w:line="240" w:lineRule="auto"/>
        <w:jc w:val="center"/>
        <w:rPr>
          <w:b/>
          <w:i/>
        </w:rPr>
      </w:pPr>
      <w:r w:rsidRPr="008676D8">
        <w:rPr>
          <w:b/>
        </w:rPr>
        <w:t>Υποέργο</w:t>
      </w:r>
      <w:r w:rsidRPr="008676D8">
        <w:rPr>
          <w:b/>
          <w:i/>
        </w:rPr>
        <w:t xml:space="preserve"> 1 : «Ανάπτυξη μεθοδολογίας και δειγματικών σεναρίων για τα γνωστικά αντικείμενα της Πρωτοβάθμιας και Δευτεροβάθμιας Γενικής και Επαγγελματικής Εκπαίδευσης »</w:t>
      </w:r>
    </w:p>
    <w:p w14:paraId="2A45E1D7" w14:textId="77777777" w:rsidR="008676D8" w:rsidRDefault="008676D8" w:rsidP="008676D8">
      <w:pPr>
        <w:spacing w:after="0" w:line="240" w:lineRule="auto"/>
        <w:jc w:val="center"/>
        <w:rPr>
          <w:b/>
        </w:rPr>
      </w:pPr>
      <w:r w:rsidRPr="008676D8">
        <w:rPr>
          <w:b/>
        </w:rPr>
        <w:tab/>
      </w:r>
    </w:p>
    <w:p w14:paraId="5A34710D" w14:textId="55F5B3D2" w:rsidR="008676D8" w:rsidRPr="008676D8" w:rsidRDefault="008676D8" w:rsidP="008676D8">
      <w:pPr>
        <w:spacing w:after="0" w:line="240" w:lineRule="auto"/>
        <w:jc w:val="center"/>
        <w:rPr>
          <w:b/>
        </w:rPr>
      </w:pPr>
      <w:r w:rsidRPr="008676D8">
        <w:rPr>
          <w:b/>
        </w:rPr>
        <w:t>ΠΑΡΑΔΟΤΕΟ ΔΡΑΣΗΣ 1</w:t>
      </w:r>
    </w:p>
    <w:p w14:paraId="0DA1374A" w14:textId="77777777" w:rsidR="007E6DE3" w:rsidRDefault="007E6DE3" w:rsidP="00CC63CC">
      <w:pPr>
        <w:spacing w:after="0" w:line="240" w:lineRule="auto"/>
        <w:jc w:val="center"/>
        <w:rPr>
          <w:b/>
        </w:rPr>
      </w:pPr>
    </w:p>
    <w:p w14:paraId="56624B00" w14:textId="77777777" w:rsidR="008676D8" w:rsidRDefault="008676D8" w:rsidP="008676D8">
      <w:pPr>
        <w:autoSpaceDE w:val="0"/>
        <w:autoSpaceDN w:val="0"/>
        <w:adjustRightInd w:val="0"/>
        <w:spacing w:line="300" w:lineRule="atLeast"/>
        <w:jc w:val="center"/>
        <w:rPr>
          <w:rFonts w:cs="Calibri"/>
        </w:rPr>
      </w:pPr>
      <w:r>
        <w:rPr>
          <w:rFonts w:ascii="Calibri" w:hAnsi="Calibri" w:cs="Calibri"/>
          <w:sz w:val="28"/>
          <w:szCs w:val="28"/>
        </w:rPr>
        <w:t>Τίτλος Παραδοτέου</w:t>
      </w:r>
    </w:p>
    <w:p w14:paraId="668E64E8" w14:textId="0FFD1201" w:rsidR="008676D8" w:rsidRPr="001D5F24" w:rsidRDefault="008676D8" w:rsidP="00CC63CC">
      <w:pPr>
        <w:spacing w:after="0" w:line="240" w:lineRule="auto"/>
        <w:jc w:val="center"/>
        <w:rPr>
          <w:rFonts w:cs="Calibri"/>
          <w:i/>
          <w:sz w:val="28"/>
          <w:szCs w:val="28"/>
        </w:rPr>
      </w:pPr>
      <w:r w:rsidRPr="001D5F24">
        <w:rPr>
          <w:rFonts w:cs="Calibri"/>
          <w:i/>
          <w:sz w:val="28"/>
          <w:szCs w:val="28"/>
        </w:rPr>
        <w:t xml:space="preserve">Α. Π.1.2 </w:t>
      </w:r>
    </w:p>
    <w:p w14:paraId="5B771D6B" w14:textId="7AA86662" w:rsidR="008676D8" w:rsidRPr="001D5F24" w:rsidRDefault="008676D8" w:rsidP="00CC63CC">
      <w:pPr>
        <w:spacing w:after="0" w:line="240" w:lineRule="auto"/>
        <w:jc w:val="center"/>
        <w:rPr>
          <w:b/>
          <w:i/>
          <w:sz w:val="28"/>
          <w:szCs w:val="28"/>
        </w:rPr>
      </w:pPr>
      <w:r w:rsidRPr="001D5F24">
        <w:rPr>
          <w:rFonts w:cs="Calibri"/>
          <w:i/>
          <w:sz w:val="28"/>
          <w:szCs w:val="28"/>
        </w:rPr>
        <w:t>Τεύχος μελέτης μεθοδολογικού πλαισίου αξιολόγησης και επιλογής ψηφιακών σεναρίων</w:t>
      </w:r>
    </w:p>
    <w:p w14:paraId="6B07035B" w14:textId="77777777" w:rsidR="009C2748" w:rsidRDefault="009C2748" w:rsidP="00CC63CC">
      <w:pPr>
        <w:spacing w:after="0" w:line="240" w:lineRule="auto"/>
        <w:jc w:val="center"/>
        <w:rPr>
          <w:b/>
        </w:rPr>
      </w:pPr>
    </w:p>
    <w:p w14:paraId="7E57BB41" w14:textId="750C9A37" w:rsidR="00D56C05" w:rsidRPr="00D56C05" w:rsidRDefault="00D56C05" w:rsidP="00CC63CC">
      <w:pPr>
        <w:spacing w:after="0" w:line="240" w:lineRule="auto"/>
        <w:jc w:val="center"/>
        <w:rPr>
          <w:b/>
        </w:rPr>
      </w:pPr>
      <w:r w:rsidRPr="00D56C05">
        <w:rPr>
          <w:b/>
        </w:rPr>
        <w:t>Συντονιστής</w:t>
      </w:r>
    </w:p>
    <w:p w14:paraId="7B9743AF" w14:textId="24CF5B96" w:rsidR="00D56C05" w:rsidRDefault="00D56C05" w:rsidP="00CC63CC">
      <w:pPr>
        <w:spacing w:after="0" w:line="240" w:lineRule="auto"/>
        <w:jc w:val="center"/>
      </w:pPr>
      <w:r>
        <w:t>Αν. Αλιβίζος (Λοΐζος) Σοφός,</w:t>
      </w:r>
      <w:r w:rsidRPr="00D56C05">
        <w:t xml:space="preserve"> </w:t>
      </w:r>
      <w:r>
        <w:t>Μέλος Δ.Ε.Π. Α.Ε.Ι.</w:t>
      </w:r>
    </w:p>
    <w:p w14:paraId="0718AD3A" w14:textId="77777777" w:rsidR="009C2748" w:rsidRDefault="009C2748" w:rsidP="00CC63CC">
      <w:pPr>
        <w:spacing w:after="0" w:line="240" w:lineRule="auto"/>
        <w:jc w:val="center"/>
        <w:rPr>
          <w:b/>
        </w:rPr>
      </w:pPr>
    </w:p>
    <w:p w14:paraId="69D25FAA" w14:textId="77777777" w:rsidR="00D56C05" w:rsidRDefault="00D56C05" w:rsidP="00CC63CC">
      <w:pPr>
        <w:spacing w:after="0" w:line="240" w:lineRule="auto"/>
        <w:jc w:val="center"/>
        <w:rPr>
          <w:b/>
          <w:bCs/>
          <w:sz w:val="18"/>
          <w:szCs w:val="18"/>
        </w:rPr>
      </w:pPr>
      <w:r w:rsidRPr="00D56C05">
        <w:rPr>
          <w:b/>
        </w:rPr>
        <w:t>Εμπειρογνώμονες</w:t>
      </w:r>
      <w:r>
        <w:rPr>
          <w:b/>
          <w:bCs/>
          <w:sz w:val="18"/>
          <w:szCs w:val="18"/>
        </w:rPr>
        <w:t>:</w:t>
      </w:r>
    </w:p>
    <w:p w14:paraId="3F1BF974" w14:textId="6256D7B6" w:rsidR="00D56C05" w:rsidRDefault="00D56C05" w:rsidP="00CC63CC">
      <w:pPr>
        <w:spacing w:after="0" w:line="240" w:lineRule="auto"/>
        <w:jc w:val="center"/>
      </w:pPr>
      <w:r>
        <w:t>Αν. Καθηγήτρια Βασιλική Μητσικοπούλου</w:t>
      </w:r>
      <w:r w:rsidRPr="00D56C05">
        <w:t xml:space="preserve"> </w:t>
      </w:r>
      <w:r>
        <w:t>Μέλος Δ.Ε.Π. Α.Ε.Ι.</w:t>
      </w:r>
    </w:p>
    <w:p w14:paraId="64495674" w14:textId="2C3B600B" w:rsidR="00D56C05" w:rsidRDefault="00DF5148" w:rsidP="00CC63CC">
      <w:pPr>
        <w:spacing w:after="0" w:line="240" w:lineRule="auto"/>
        <w:jc w:val="center"/>
      </w:pPr>
      <w:r>
        <w:t>Επικ. Καθηγητής Μιχαήλ</w:t>
      </w:r>
      <w:r w:rsidR="00D56C05">
        <w:t xml:space="preserve"> Καλογιαννάκη</w:t>
      </w:r>
      <w:r>
        <w:t>ς</w:t>
      </w:r>
      <w:r w:rsidR="00D56C05">
        <w:t>,</w:t>
      </w:r>
      <w:r w:rsidR="00D56C05" w:rsidRPr="00D56C05">
        <w:t xml:space="preserve"> </w:t>
      </w:r>
      <w:r w:rsidR="00D56C05">
        <w:t>Μέλος Δ.Ε.Π. Α.Ε.Ι.</w:t>
      </w:r>
    </w:p>
    <w:p w14:paraId="41F950C0" w14:textId="76EDEC81" w:rsidR="00D56C05" w:rsidRDefault="00D56C05" w:rsidP="00CC63CC">
      <w:pPr>
        <w:spacing w:after="0" w:line="240" w:lineRule="auto"/>
        <w:jc w:val="center"/>
      </w:pPr>
      <w:r>
        <w:t>Νικόλαος Καλογερόπουλος, Μέλος ΕΕΔΙΠ. Α.Ε.Ι.</w:t>
      </w:r>
    </w:p>
    <w:p w14:paraId="1344E557" w14:textId="5EEBA7A8" w:rsidR="00D56C05" w:rsidRDefault="00D56C05" w:rsidP="00CC63CC">
      <w:pPr>
        <w:spacing w:after="0" w:line="240" w:lineRule="auto"/>
        <w:jc w:val="center"/>
      </w:pPr>
      <w:r>
        <w:t>Ουρανία Πετροπούλου, Μέλος ΕΕΔΙΠ. Α.Ε.Ι.</w:t>
      </w:r>
    </w:p>
    <w:p w14:paraId="0F7EEC88" w14:textId="77777777" w:rsidR="00D56C05" w:rsidRDefault="00D56C05" w:rsidP="00CC63CC">
      <w:pPr>
        <w:spacing w:after="0" w:line="240" w:lineRule="auto"/>
      </w:pPr>
    </w:p>
    <w:p w14:paraId="34952467" w14:textId="77777777" w:rsidR="001D5F24" w:rsidRDefault="008676D8" w:rsidP="008B0AE8">
      <w:pPr>
        <w:pStyle w:val="aff4"/>
      </w:pPr>
      <w:r w:rsidRPr="00792FE7">
        <w:rPr>
          <w:noProof/>
        </w:rPr>
        <w:drawing>
          <wp:anchor distT="0" distB="0" distL="114300" distR="114300" simplePos="0" relativeHeight="251725824" behindDoc="0" locked="0" layoutInCell="1" allowOverlap="1" wp14:anchorId="6EE9F3F9" wp14:editId="37F04A94">
            <wp:simplePos x="0" y="0"/>
            <wp:positionH relativeFrom="column">
              <wp:posOffset>917656</wp:posOffset>
            </wp:positionH>
            <wp:positionV relativeFrom="paragraph">
              <wp:posOffset>1524027</wp:posOffset>
            </wp:positionV>
            <wp:extent cx="3657600" cy="914400"/>
            <wp:effectExtent l="0" t="0" r="0" b="0"/>
            <wp:wrapTopAndBottom/>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7600" cy="914400"/>
                    </a:xfrm>
                    <a:prstGeom prst="rect">
                      <a:avLst/>
                    </a:prstGeom>
                    <a:noFill/>
                    <a:ln>
                      <a:noFill/>
                    </a:ln>
                  </pic:spPr>
                </pic:pic>
              </a:graphicData>
            </a:graphic>
          </wp:anchor>
        </w:drawing>
      </w:r>
      <w:r w:rsidR="007E6DE3">
        <w:br w:type="page"/>
      </w:r>
      <w:r w:rsidR="00670EC2">
        <w:lastRenderedPageBreak/>
        <w:br w:type="page"/>
      </w:r>
    </w:p>
    <w:sdt>
      <w:sdtPr>
        <w:id w:val="-268547530"/>
        <w:docPartObj>
          <w:docPartGallery w:val="Table of Contents"/>
          <w:docPartUnique/>
        </w:docPartObj>
      </w:sdtPr>
      <w:sdtEndPr>
        <w:rPr>
          <w:b/>
          <w:bCs/>
        </w:rPr>
      </w:sdtEndPr>
      <w:sdtContent>
        <w:p w14:paraId="7D4946E4" w14:textId="0753CABB" w:rsidR="00670EC2" w:rsidRDefault="00670EC2" w:rsidP="00DF5148">
          <w:pPr>
            <w:spacing w:line="259" w:lineRule="auto"/>
          </w:pPr>
          <w:r>
            <w:t>Περιεχόμενα</w:t>
          </w:r>
        </w:p>
        <w:p w14:paraId="0A8B2157" w14:textId="77777777" w:rsidR="0091655B" w:rsidRDefault="00670EC2" w:rsidP="00DF5148">
          <w:pPr>
            <w:pStyle w:val="11"/>
            <w:tabs>
              <w:tab w:val="right" w:leader="dot" w:pos="8296"/>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418626594" w:history="1">
            <w:r w:rsidR="0091655B" w:rsidRPr="003E0494">
              <w:rPr>
                <w:rStyle w:val="-"/>
                <w:noProof/>
              </w:rPr>
              <w:t>Εισαγωγικά σχόλια</w:t>
            </w:r>
            <w:r w:rsidR="0091655B">
              <w:rPr>
                <w:noProof/>
                <w:webHidden/>
              </w:rPr>
              <w:tab/>
            </w:r>
            <w:r w:rsidR="0091655B">
              <w:rPr>
                <w:noProof/>
                <w:webHidden/>
              </w:rPr>
              <w:fldChar w:fldCharType="begin"/>
            </w:r>
            <w:r w:rsidR="0091655B">
              <w:rPr>
                <w:noProof/>
                <w:webHidden/>
              </w:rPr>
              <w:instrText xml:space="preserve"> PAGEREF _Toc418626594 \h </w:instrText>
            </w:r>
            <w:r w:rsidR="0091655B">
              <w:rPr>
                <w:noProof/>
                <w:webHidden/>
              </w:rPr>
            </w:r>
            <w:r w:rsidR="0091655B">
              <w:rPr>
                <w:noProof/>
                <w:webHidden/>
              </w:rPr>
              <w:fldChar w:fldCharType="separate"/>
            </w:r>
            <w:r w:rsidR="0091655B">
              <w:rPr>
                <w:noProof/>
                <w:webHidden/>
              </w:rPr>
              <w:t>5</w:t>
            </w:r>
            <w:r w:rsidR="0091655B">
              <w:rPr>
                <w:noProof/>
                <w:webHidden/>
              </w:rPr>
              <w:fldChar w:fldCharType="end"/>
            </w:r>
          </w:hyperlink>
        </w:p>
        <w:p w14:paraId="168AC3E6" w14:textId="77777777" w:rsidR="0091655B" w:rsidRDefault="0048717F" w:rsidP="00DF5148">
          <w:pPr>
            <w:pStyle w:val="11"/>
            <w:tabs>
              <w:tab w:val="right" w:leader="dot" w:pos="8296"/>
            </w:tabs>
            <w:rPr>
              <w:rFonts w:asciiTheme="minorHAnsi" w:eastAsiaTheme="minorEastAsia" w:hAnsiTheme="minorHAnsi" w:cstheme="minorBidi"/>
              <w:b w:val="0"/>
              <w:bCs w:val="0"/>
              <w:caps w:val="0"/>
              <w:noProof/>
              <w:sz w:val="22"/>
              <w:szCs w:val="22"/>
            </w:rPr>
          </w:pPr>
          <w:hyperlink w:anchor="_Toc418626595" w:history="1">
            <w:r w:rsidR="0091655B" w:rsidRPr="003E0494">
              <w:rPr>
                <w:rStyle w:val="-"/>
                <w:noProof/>
              </w:rPr>
              <w:t>Σχεδιασμός μεθοδολογικού πλαισίου αξιολόγησης και επιλογής ψηφιακών διδακτικών σεναρίων</w:t>
            </w:r>
            <w:r w:rsidR="0091655B">
              <w:rPr>
                <w:noProof/>
                <w:webHidden/>
              </w:rPr>
              <w:tab/>
            </w:r>
            <w:r w:rsidR="0091655B">
              <w:rPr>
                <w:noProof/>
                <w:webHidden/>
              </w:rPr>
              <w:fldChar w:fldCharType="begin"/>
            </w:r>
            <w:r w:rsidR="0091655B">
              <w:rPr>
                <w:noProof/>
                <w:webHidden/>
              </w:rPr>
              <w:instrText xml:space="preserve"> PAGEREF _Toc418626595 \h </w:instrText>
            </w:r>
            <w:r w:rsidR="0091655B">
              <w:rPr>
                <w:noProof/>
                <w:webHidden/>
              </w:rPr>
            </w:r>
            <w:r w:rsidR="0091655B">
              <w:rPr>
                <w:noProof/>
                <w:webHidden/>
              </w:rPr>
              <w:fldChar w:fldCharType="separate"/>
            </w:r>
            <w:r w:rsidR="0091655B">
              <w:rPr>
                <w:noProof/>
                <w:webHidden/>
              </w:rPr>
              <w:t>6</w:t>
            </w:r>
            <w:r w:rsidR="0091655B">
              <w:rPr>
                <w:noProof/>
                <w:webHidden/>
              </w:rPr>
              <w:fldChar w:fldCharType="end"/>
            </w:r>
          </w:hyperlink>
        </w:p>
        <w:p w14:paraId="648A185B" w14:textId="77777777" w:rsidR="0091655B" w:rsidRDefault="0048717F" w:rsidP="00DF5148">
          <w:pPr>
            <w:pStyle w:val="21"/>
            <w:tabs>
              <w:tab w:val="right" w:leader="dot" w:pos="8296"/>
            </w:tabs>
            <w:ind w:left="0"/>
            <w:rPr>
              <w:rFonts w:asciiTheme="minorHAnsi" w:eastAsiaTheme="minorEastAsia" w:hAnsiTheme="minorHAnsi" w:cstheme="minorBidi"/>
              <w:smallCaps w:val="0"/>
              <w:noProof/>
              <w:sz w:val="22"/>
              <w:szCs w:val="22"/>
            </w:rPr>
          </w:pPr>
          <w:hyperlink w:anchor="_Toc418626596" w:history="1">
            <w:r w:rsidR="0091655B" w:rsidRPr="003E0494">
              <w:rPr>
                <w:rStyle w:val="-"/>
                <w:noProof/>
              </w:rPr>
              <w:t>Πλαίσιο γενικών διαβαθμισμένων κριτηρίων αξιολόγησης σεναρίων</w:t>
            </w:r>
            <w:r w:rsidR="0091655B">
              <w:rPr>
                <w:noProof/>
                <w:webHidden/>
              </w:rPr>
              <w:tab/>
            </w:r>
            <w:r w:rsidR="0091655B">
              <w:rPr>
                <w:noProof/>
                <w:webHidden/>
              </w:rPr>
              <w:fldChar w:fldCharType="begin"/>
            </w:r>
            <w:r w:rsidR="0091655B">
              <w:rPr>
                <w:noProof/>
                <w:webHidden/>
              </w:rPr>
              <w:instrText xml:space="preserve"> PAGEREF _Toc418626596 \h </w:instrText>
            </w:r>
            <w:r w:rsidR="0091655B">
              <w:rPr>
                <w:noProof/>
                <w:webHidden/>
              </w:rPr>
            </w:r>
            <w:r w:rsidR="0091655B">
              <w:rPr>
                <w:noProof/>
                <w:webHidden/>
              </w:rPr>
              <w:fldChar w:fldCharType="separate"/>
            </w:r>
            <w:r w:rsidR="0091655B">
              <w:rPr>
                <w:noProof/>
                <w:webHidden/>
              </w:rPr>
              <w:t>6</w:t>
            </w:r>
            <w:r w:rsidR="0091655B">
              <w:rPr>
                <w:noProof/>
                <w:webHidden/>
              </w:rPr>
              <w:fldChar w:fldCharType="end"/>
            </w:r>
          </w:hyperlink>
        </w:p>
        <w:p w14:paraId="20D5580B" w14:textId="77777777" w:rsidR="0091655B" w:rsidRDefault="0048717F" w:rsidP="00DF5148">
          <w:pPr>
            <w:pStyle w:val="21"/>
            <w:tabs>
              <w:tab w:val="right" w:leader="dot" w:pos="8296"/>
            </w:tabs>
            <w:ind w:left="0"/>
            <w:rPr>
              <w:rFonts w:asciiTheme="minorHAnsi" w:eastAsiaTheme="minorEastAsia" w:hAnsiTheme="minorHAnsi" w:cstheme="minorBidi"/>
              <w:smallCaps w:val="0"/>
              <w:noProof/>
              <w:sz w:val="22"/>
              <w:szCs w:val="22"/>
            </w:rPr>
          </w:pPr>
          <w:hyperlink w:anchor="_Toc418626597" w:history="1">
            <w:r w:rsidR="0091655B" w:rsidRPr="003E0494">
              <w:rPr>
                <w:rStyle w:val="-"/>
                <w:noProof/>
              </w:rPr>
              <w:t>Κριτήρια αξιολόγησης σεναρίων σε φιλολογικά μαθήματα</w:t>
            </w:r>
            <w:r w:rsidR="0091655B">
              <w:rPr>
                <w:noProof/>
                <w:webHidden/>
              </w:rPr>
              <w:tab/>
            </w:r>
            <w:r w:rsidR="0091655B">
              <w:rPr>
                <w:noProof/>
                <w:webHidden/>
              </w:rPr>
              <w:fldChar w:fldCharType="begin"/>
            </w:r>
            <w:r w:rsidR="0091655B">
              <w:rPr>
                <w:noProof/>
                <w:webHidden/>
              </w:rPr>
              <w:instrText xml:space="preserve"> PAGEREF _Toc418626597 \h </w:instrText>
            </w:r>
            <w:r w:rsidR="0091655B">
              <w:rPr>
                <w:noProof/>
                <w:webHidden/>
              </w:rPr>
            </w:r>
            <w:r w:rsidR="0091655B">
              <w:rPr>
                <w:noProof/>
                <w:webHidden/>
              </w:rPr>
              <w:fldChar w:fldCharType="separate"/>
            </w:r>
            <w:r w:rsidR="0091655B">
              <w:rPr>
                <w:noProof/>
                <w:webHidden/>
              </w:rPr>
              <w:t>11</w:t>
            </w:r>
            <w:r w:rsidR="0091655B">
              <w:rPr>
                <w:noProof/>
                <w:webHidden/>
              </w:rPr>
              <w:fldChar w:fldCharType="end"/>
            </w:r>
          </w:hyperlink>
        </w:p>
        <w:p w14:paraId="339F5093" w14:textId="254ED1C1" w:rsidR="0091655B" w:rsidRPr="00DF5148" w:rsidRDefault="0048717F" w:rsidP="00DF5148">
          <w:pPr>
            <w:pStyle w:val="30"/>
            <w:tabs>
              <w:tab w:val="right" w:leader="dot" w:pos="8296"/>
            </w:tabs>
            <w:ind w:left="0"/>
            <w:rPr>
              <w:rStyle w:val="-"/>
              <w:smallCaps/>
              <w:noProof/>
              <w:sz w:val="20"/>
              <w:szCs w:val="20"/>
            </w:rPr>
          </w:pPr>
          <w:hyperlink w:anchor="_Toc418626598" w:history="1">
            <w:r w:rsidR="0091655B" w:rsidRPr="00DF5148">
              <w:rPr>
                <w:rStyle w:val="-"/>
                <w:smallCaps/>
                <w:noProof/>
                <w:sz w:val="20"/>
                <w:szCs w:val="20"/>
              </w:rPr>
              <w:t>Π</w:t>
            </w:r>
            <w:r w:rsidR="00DF5148" w:rsidRPr="00DF5148">
              <w:rPr>
                <w:rStyle w:val="-"/>
                <w:smallCaps/>
                <w:noProof/>
                <w:sz w:val="20"/>
                <w:szCs w:val="20"/>
              </w:rPr>
              <w:t>ΑΡΑΔΕΙΓΜΑΤΑ ΑΞΙΟΛΟΓΗΣΗΣ  ΣΕΝΑΡΙΩΝ</w:t>
            </w:r>
            <w:bookmarkStart w:id="0" w:name="_GoBack"/>
            <w:bookmarkEnd w:id="0"/>
            <w:r w:rsidR="0091655B" w:rsidRPr="00DF5148">
              <w:rPr>
                <w:rStyle w:val="-"/>
                <w:smallCaps/>
                <w:noProof/>
                <w:webHidden/>
                <w:sz w:val="20"/>
                <w:szCs w:val="20"/>
              </w:rPr>
              <w:tab/>
            </w:r>
            <w:r w:rsidR="0091655B" w:rsidRPr="00DF5148">
              <w:rPr>
                <w:rStyle w:val="-"/>
                <w:smallCaps/>
                <w:noProof/>
                <w:webHidden/>
                <w:sz w:val="20"/>
                <w:szCs w:val="20"/>
              </w:rPr>
              <w:fldChar w:fldCharType="begin"/>
            </w:r>
            <w:r w:rsidR="0091655B" w:rsidRPr="00DF5148">
              <w:rPr>
                <w:rStyle w:val="-"/>
                <w:smallCaps/>
                <w:noProof/>
                <w:webHidden/>
                <w:sz w:val="20"/>
                <w:szCs w:val="20"/>
              </w:rPr>
              <w:instrText xml:space="preserve"> PAGEREF _Toc418626598 \h </w:instrText>
            </w:r>
            <w:r w:rsidR="0091655B" w:rsidRPr="00DF5148">
              <w:rPr>
                <w:rStyle w:val="-"/>
                <w:smallCaps/>
                <w:noProof/>
                <w:webHidden/>
                <w:sz w:val="20"/>
                <w:szCs w:val="20"/>
              </w:rPr>
            </w:r>
            <w:r w:rsidR="0091655B" w:rsidRPr="00DF5148">
              <w:rPr>
                <w:rStyle w:val="-"/>
                <w:smallCaps/>
                <w:noProof/>
                <w:webHidden/>
                <w:sz w:val="20"/>
                <w:szCs w:val="20"/>
              </w:rPr>
              <w:fldChar w:fldCharType="separate"/>
            </w:r>
            <w:r w:rsidR="0091655B" w:rsidRPr="00DF5148">
              <w:rPr>
                <w:rStyle w:val="-"/>
                <w:smallCaps/>
                <w:noProof/>
                <w:webHidden/>
                <w:sz w:val="20"/>
                <w:szCs w:val="20"/>
              </w:rPr>
              <w:t>14</w:t>
            </w:r>
            <w:r w:rsidR="0091655B" w:rsidRPr="00DF5148">
              <w:rPr>
                <w:rStyle w:val="-"/>
                <w:smallCaps/>
                <w:noProof/>
                <w:webHidden/>
                <w:sz w:val="20"/>
                <w:szCs w:val="20"/>
              </w:rPr>
              <w:fldChar w:fldCharType="end"/>
            </w:r>
          </w:hyperlink>
        </w:p>
        <w:p w14:paraId="01E2E22F" w14:textId="77777777" w:rsidR="0091655B" w:rsidRDefault="0048717F" w:rsidP="00DF5148">
          <w:pPr>
            <w:pStyle w:val="21"/>
            <w:tabs>
              <w:tab w:val="right" w:leader="dot" w:pos="8296"/>
            </w:tabs>
            <w:ind w:left="0"/>
            <w:rPr>
              <w:rFonts w:asciiTheme="minorHAnsi" w:eastAsiaTheme="minorEastAsia" w:hAnsiTheme="minorHAnsi" w:cstheme="minorBidi"/>
              <w:smallCaps w:val="0"/>
              <w:noProof/>
              <w:sz w:val="22"/>
              <w:szCs w:val="22"/>
            </w:rPr>
          </w:pPr>
          <w:hyperlink w:anchor="_Toc418626599" w:history="1">
            <w:r w:rsidR="0091655B" w:rsidRPr="003E0494">
              <w:rPr>
                <w:rStyle w:val="-"/>
                <w:noProof/>
              </w:rPr>
              <w:t>Κριτήρια αξιολόγησης σεναρίων στις θετικές επιστήμες</w:t>
            </w:r>
            <w:r w:rsidR="0091655B">
              <w:rPr>
                <w:noProof/>
                <w:webHidden/>
              </w:rPr>
              <w:tab/>
            </w:r>
            <w:r w:rsidR="0091655B">
              <w:rPr>
                <w:noProof/>
                <w:webHidden/>
              </w:rPr>
              <w:fldChar w:fldCharType="begin"/>
            </w:r>
            <w:r w:rsidR="0091655B">
              <w:rPr>
                <w:noProof/>
                <w:webHidden/>
              </w:rPr>
              <w:instrText xml:space="preserve"> PAGEREF _Toc418626599 \h </w:instrText>
            </w:r>
            <w:r w:rsidR="0091655B">
              <w:rPr>
                <w:noProof/>
                <w:webHidden/>
              </w:rPr>
            </w:r>
            <w:r w:rsidR="0091655B">
              <w:rPr>
                <w:noProof/>
                <w:webHidden/>
              </w:rPr>
              <w:fldChar w:fldCharType="separate"/>
            </w:r>
            <w:r w:rsidR="0091655B">
              <w:rPr>
                <w:noProof/>
                <w:webHidden/>
              </w:rPr>
              <w:t>19</w:t>
            </w:r>
            <w:r w:rsidR="0091655B">
              <w:rPr>
                <w:noProof/>
                <w:webHidden/>
              </w:rPr>
              <w:fldChar w:fldCharType="end"/>
            </w:r>
          </w:hyperlink>
        </w:p>
        <w:p w14:paraId="780BE330" w14:textId="77777777" w:rsidR="0091655B" w:rsidRDefault="0048717F" w:rsidP="00DF5148">
          <w:pPr>
            <w:pStyle w:val="11"/>
            <w:tabs>
              <w:tab w:val="right" w:leader="dot" w:pos="8296"/>
            </w:tabs>
            <w:rPr>
              <w:rFonts w:asciiTheme="minorHAnsi" w:eastAsiaTheme="minorEastAsia" w:hAnsiTheme="minorHAnsi" w:cstheme="minorBidi"/>
              <w:b w:val="0"/>
              <w:bCs w:val="0"/>
              <w:caps w:val="0"/>
              <w:noProof/>
              <w:sz w:val="22"/>
              <w:szCs w:val="22"/>
            </w:rPr>
          </w:pPr>
          <w:hyperlink w:anchor="_Toc418626600" w:history="1">
            <w:r w:rsidR="0091655B" w:rsidRPr="003E0494">
              <w:rPr>
                <w:rStyle w:val="-"/>
                <w:noProof/>
              </w:rPr>
              <w:t>Βιβλογραφικες αναφορές</w:t>
            </w:r>
            <w:r w:rsidR="0091655B">
              <w:rPr>
                <w:noProof/>
                <w:webHidden/>
              </w:rPr>
              <w:tab/>
            </w:r>
            <w:r w:rsidR="0091655B">
              <w:rPr>
                <w:noProof/>
                <w:webHidden/>
              </w:rPr>
              <w:fldChar w:fldCharType="begin"/>
            </w:r>
            <w:r w:rsidR="0091655B">
              <w:rPr>
                <w:noProof/>
                <w:webHidden/>
              </w:rPr>
              <w:instrText xml:space="preserve"> PAGEREF _Toc418626600 \h </w:instrText>
            </w:r>
            <w:r w:rsidR="0091655B">
              <w:rPr>
                <w:noProof/>
                <w:webHidden/>
              </w:rPr>
            </w:r>
            <w:r w:rsidR="0091655B">
              <w:rPr>
                <w:noProof/>
                <w:webHidden/>
              </w:rPr>
              <w:fldChar w:fldCharType="separate"/>
            </w:r>
            <w:r w:rsidR="0091655B">
              <w:rPr>
                <w:noProof/>
                <w:webHidden/>
              </w:rPr>
              <w:t>23</w:t>
            </w:r>
            <w:r w:rsidR="0091655B">
              <w:rPr>
                <w:noProof/>
                <w:webHidden/>
              </w:rPr>
              <w:fldChar w:fldCharType="end"/>
            </w:r>
          </w:hyperlink>
        </w:p>
        <w:p w14:paraId="7F3191AF" w14:textId="5E749FD3" w:rsidR="00670EC2" w:rsidRDefault="00670EC2" w:rsidP="00DF5148">
          <w:pPr>
            <w:spacing w:after="0" w:line="240" w:lineRule="auto"/>
          </w:pPr>
          <w:r>
            <w:rPr>
              <w:b/>
              <w:bCs/>
            </w:rPr>
            <w:fldChar w:fldCharType="end"/>
          </w:r>
        </w:p>
      </w:sdtContent>
    </w:sdt>
    <w:p w14:paraId="73759A0C" w14:textId="5B17344B" w:rsidR="00670EC2" w:rsidRDefault="00670EC2" w:rsidP="001D5F24">
      <w:pPr>
        <w:pStyle w:val="10"/>
      </w:pPr>
      <w:r>
        <w:br w:type="page"/>
      </w:r>
      <w:r w:rsidR="00A87975">
        <w:lastRenderedPageBreak/>
        <w:br w:type="page"/>
      </w:r>
      <w:bookmarkStart w:id="1" w:name="_Toc418626594"/>
      <w:r w:rsidR="00A87975">
        <w:lastRenderedPageBreak/>
        <w:t>Εισαγωγικά σχόλια</w:t>
      </w:r>
      <w:bookmarkEnd w:id="1"/>
    </w:p>
    <w:p w14:paraId="4B5E795A" w14:textId="1B510723" w:rsidR="00A87975" w:rsidRDefault="00AA0C43" w:rsidP="00A87975">
      <w:pPr>
        <w:autoSpaceDE w:val="0"/>
        <w:autoSpaceDN w:val="0"/>
        <w:adjustRightInd w:val="0"/>
      </w:pPr>
      <w:r>
        <w:t xml:space="preserve">     </w:t>
      </w:r>
      <w:r w:rsidR="00A87975">
        <w:t>Το παρόν τεύχος εστιάζει στη μελέτη του μεθοδολογικού πλαισίου αξιολόγησης και επιλογής ψηφιακών σεναριων. Στόχος είναι να παροσυιαστούν γενικά κριτήρια με τα οποία μπορούν να αξιολογηθούν εκπαιδευτικά σενάρια. Έχοντας ως σημείο αναφοράς τη γενική κατηγοριοποίηση των γνωστικών αντικειμένων σε δύο βασικές κατηγορίες: α) την γλωσσική, φιλολογική κατεύθυνση και β) την κατεύθυνση των θετικών επιστημών παρουσιάζονται στο τεύχος αυτό δύο ενότητες που παρουσιάζουν παραδείγματα κριτήριων για κάθε μια.</w:t>
      </w:r>
    </w:p>
    <w:p w14:paraId="4E94988C" w14:textId="38ED6FCB" w:rsidR="00A87975" w:rsidRDefault="0009745C" w:rsidP="00A87975">
      <w:pPr>
        <w:autoSpaceDE w:val="0"/>
        <w:autoSpaceDN w:val="0"/>
        <w:adjustRightInd w:val="0"/>
      </w:pPr>
      <w:r>
        <w:t xml:space="preserve">     </w:t>
      </w:r>
      <w:r w:rsidR="00A87975">
        <w:t xml:space="preserve">Η προσέγγιση που </w:t>
      </w:r>
      <w:r w:rsidR="001D5F24">
        <w:t>ακολουθούν</w:t>
      </w:r>
      <w:r w:rsidR="00A87975">
        <w:t xml:space="preserve"> οι ειδικοί εμπειρογνώμονες που έχουν εκπονήσει τις επιμέρους ενότητες </w:t>
      </w:r>
      <w:r w:rsidR="001D5F24">
        <w:t>αναδεικνύει τις Κλίμακες Διαβαθμισμένων Κριτηρίων ως βασικό εργαλείο ποιοτικής αξιολόγησης εκπαιδευτικών σεναρίων.</w:t>
      </w:r>
    </w:p>
    <w:p w14:paraId="0048BE73" w14:textId="30281E1F" w:rsidR="001D5F24" w:rsidRDefault="001D5F24">
      <w:pPr>
        <w:spacing w:line="259" w:lineRule="auto"/>
        <w:jc w:val="left"/>
      </w:pPr>
      <w:r>
        <w:br w:type="page"/>
      </w:r>
    </w:p>
    <w:p w14:paraId="68432F6F" w14:textId="45E551FC" w:rsidR="00806253" w:rsidRDefault="00806253" w:rsidP="00A87975">
      <w:pPr>
        <w:pStyle w:val="10"/>
        <w:spacing w:before="0" w:after="0"/>
      </w:pPr>
      <w:bookmarkStart w:id="2" w:name="_Toc418626595"/>
      <w:r w:rsidRPr="003A508F">
        <w:lastRenderedPageBreak/>
        <w:t>Σχεδιασμός μεθοδολογικού πλαισίου αξιολόγησης και επιλογής ψηφιακών διδακτικών σεναρίων</w:t>
      </w:r>
      <w:bookmarkEnd w:id="2"/>
    </w:p>
    <w:p w14:paraId="747FB380" w14:textId="213D42BC" w:rsidR="00806253" w:rsidRDefault="00806253" w:rsidP="00CC63CC">
      <w:pPr>
        <w:pStyle w:val="20"/>
        <w:spacing w:before="0" w:line="240" w:lineRule="auto"/>
      </w:pPr>
      <w:bookmarkStart w:id="3" w:name="_Toc418626596"/>
      <w:r>
        <w:t>Πλαίσιο γενικών διαβαθμισμένων κριτηρίων αξιολόγησης σεναρίων</w:t>
      </w:r>
      <w:bookmarkEnd w:id="3"/>
      <w:r w:rsidR="00BA7486">
        <w:t xml:space="preserve"> </w:t>
      </w:r>
    </w:p>
    <w:p w14:paraId="041F3B1C" w14:textId="77777777" w:rsidR="00A87975" w:rsidRPr="00A87975" w:rsidRDefault="00A87975" w:rsidP="00A87975"/>
    <w:p w14:paraId="21FCD211" w14:textId="77777777" w:rsidR="001D506F" w:rsidRPr="002808EE" w:rsidRDefault="001D506F" w:rsidP="00CC63CC">
      <w:pPr>
        <w:spacing w:after="0" w:line="240" w:lineRule="auto"/>
        <w:rPr>
          <w:rFonts w:eastAsia="Times New Roman" w:cs="Times New Roman"/>
          <w:b/>
          <w:lang w:bidi="en-US"/>
        </w:rPr>
      </w:pPr>
      <w:r w:rsidRPr="002808EE">
        <w:rPr>
          <w:rFonts w:eastAsia="Times New Roman" w:cs="Times New Roman"/>
          <w:b/>
          <w:lang w:bidi="en-US"/>
        </w:rPr>
        <w:t>Κλίμακες διαβαθμισμένων κριτηρίων</w:t>
      </w:r>
    </w:p>
    <w:p w14:paraId="68C3E54F" w14:textId="77777777" w:rsidR="00D8052A" w:rsidRDefault="00D8052A" w:rsidP="00CC63CC">
      <w:pPr>
        <w:spacing w:after="0" w:line="240" w:lineRule="auto"/>
        <w:rPr>
          <w:rFonts w:eastAsia="Times New Roman" w:cs="Times New Roman"/>
          <w:lang w:bidi="en-US"/>
        </w:rPr>
      </w:pPr>
    </w:p>
    <w:p w14:paraId="3E547433" w14:textId="741CD829" w:rsidR="00D8052A" w:rsidRPr="005E3EB5" w:rsidRDefault="00F33667" w:rsidP="00D8052A">
      <w:pPr>
        <w:autoSpaceDE w:val="0"/>
        <w:autoSpaceDN w:val="0"/>
        <w:adjustRightInd w:val="0"/>
      </w:pPr>
      <w:r>
        <w:t xml:space="preserve">     </w:t>
      </w:r>
      <w:r w:rsidR="00D8052A">
        <w:t xml:space="preserve">Οι </w:t>
      </w:r>
      <w:r w:rsidR="00D8052A" w:rsidRPr="000670B6">
        <w:t xml:space="preserve"> </w:t>
      </w:r>
      <w:r w:rsidR="00D8052A" w:rsidRPr="00B4774D">
        <w:t>“</w:t>
      </w:r>
      <w:r w:rsidR="00D8052A">
        <w:t>Ρουμπρίκες Αξιολόγησης</w:t>
      </w:r>
      <w:r w:rsidR="00D8052A" w:rsidRPr="00B4774D">
        <w:t>”</w:t>
      </w:r>
      <w:r w:rsidR="00D8052A" w:rsidRPr="000670B6">
        <w:t xml:space="preserve"> </w:t>
      </w:r>
      <w:r w:rsidR="00D8052A">
        <w:t>αποτελούν</w:t>
      </w:r>
      <w:r w:rsidR="00D8052A" w:rsidRPr="000670B6">
        <w:t xml:space="preserve"> μια </w:t>
      </w:r>
      <w:r w:rsidR="00D8052A">
        <w:t xml:space="preserve">ιδιαίτερα δυναμική </w:t>
      </w:r>
      <w:r w:rsidR="00D8052A" w:rsidRPr="000670B6">
        <w:t>τεχν</w:t>
      </w:r>
      <w:r w:rsidR="00D8052A">
        <w:t>ική αξιολόγησης της επίδοσης των εκπαιδευομένων</w:t>
      </w:r>
      <w:r w:rsidR="00D8052A" w:rsidRPr="000670B6">
        <w:t xml:space="preserve"> </w:t>
      </w:r>
      <w:r w:rsidR="00D8052A">
        <w:t>που χρησιμοποιούνται</w:t>
      </w:r>
      <w:r w:rsidR="00D8052A" w:rsidRPr="000670B6">
        <w:t xml:space="preserve"> ευρέως από τους εκπαιδευτικούς τόσο στη διεθνή όσο και στην ελληνική εκπαιδευτική πρακτική </w:t>
      </w:r>
      <w:r w:rsidR="00D8052A" w:rsidRPr="00D8052A">
        <w:t>(</w:t>
      </w:r>
      <w:r w:rsidR="00D8052A" w:rsidRPr="000670B6">
        <w:t>ΥΠΕΠΘ-</w:t>
      </w:r>
      <w:r w:rsidR="00D8052A" w:rsidRPr="00AA2C62">
        <w:t>KEE</w:t>
      </w:r>
      <w:r w:rsidR="00D8052A">
        <w:t xml:space="preserve"> 1998</w:t>
      </w:r>
      <w:r w:rsidR="00D8052A" w:rsidRPr="000670B6">
        <w:t>;</w:t>
      </w:r>
      <w:r w:rsidR="00D8052A" w:rsidRPr="00982C94">
        <w:t>1999;</w:t>
      </w:r>
      <w:r w:rsidR="00D8052A" w:rsidRPr="000670B6">
        <w:t xml:space="preserve"> </w:t>
      </w:r>
      <w:r w:rsidR="00D8052A" w:rsidRPr="00AA2C62">
        <w:t>Andrade</w:t>
      </w:r>
      <w:r w:rsidR="00D8052A">
        <w:t xml:space="preserve"> 2000; </w:t>
      </w:r>
      <w:r w:rsidR="00D8052A" w:rsidRPr="006C353B">
        <w:t>Arter &amp; McTighe 2001;</w:t>
      </w:r>
      <w:r w:rsidR="00D8052A" w:rsidRPr="006C353B">
        <w:rPr>
          <w:color w:val="000000"/>
        </w:rPr>
        <w:t xml:space="preserve"> </w:t>
      </w:r>
      <w:r w:rsidR="00D8052A" w:rsidRPr="00AA2C62">
        <w:t>Petkov</w:t>
      </w:r>
      <w:r w:rsidR="00D8052A" w:rsidRPr="000670B6">
        <w:t xml:space="preserve"> &amp; </w:t>
      </w:r>
      <w:r w:rsidR="00D8052A" w:rsidRPr="00AA2C62">
        <w:t>Petkova</w:t>
      </w:r>
      <w:r w:rsidR="00D8052A" w:rsidRPr="000670B6">
        <w:t xml:space="preserve"> 2006; </w:t>
      </w:r>
      <w:r w:rsidR="00D8052A" w:rsidRPr="00B96E9E">
        <w:t>Buzetto</w:t>
      </w:r>
      <w:r w:rsidR="00D8052A" w:rsidRPr="000670B6">
        <w:t>-</w:t>
      </w:r>
      <w:r w:rsidR="00D8052A" w:rsidRPr="00B96E9E">
        <w:t>More</w:t>
      </w:r>
      <w:r w:rsidR="00D8052A" w:rsidRPr="000670B6">
        <w:t xml:space="preserve"> &amp; </w:t>
      </w:r>
      <w:r w:rsidR="00D8052A" w:rsidRPr="00B96E9E">
        <w:t>Alade</w:t>
      </w:r>
      <w:r w:rsidR="00D8052A" w:rsidRPr="000670B6">
        <w:t xml:space="preserve"> 2006; </w:t>
      </w:r>
      <w:r w:rsidR="00D8052A">
        <w:t xml:space="preserve">Σοφός &amp; Λιάπη  </w:t>
      </w:r>
      <w:r w:rsidR="00D8052A" w:rsidRPr="0097676E">
        <w:t>2007;</w:t>
      </w:r>
      <w:r w:rsidR="00D8052A" w:rsidRPr="000670B6">
        <w:t xml:space="preserve"> </w:t>
      </w:r>
      <w:r w:rsidR="00D8052A">
        <w:t>ΥΠΕΠΘ-Π.Ι</w:t>
      </w:r>
      <w:r w:rsidR="00D8052A" w:rsidRPr="00426F1D">
        <w:t xml:space="preserve"> </w:t>
      </w:r>
      <w:r w:rsidR="00D8052A">
        <w:t>200</w:t>
      </w:r>
      <w:r w:rsidR="00D8052A" w:rsidRPr="00982C94">
        <w:t>2</w:t>
      </w:r>
      <w:r w:rsidR="00D8052A" w:rsidRPr="00A964E0">
        <w:t>;</w:t>
      </w:r>
      <w:r w:rsidR="00D8052A" w:rsidRPr="00982C94">
        <w:t>2004;2007;</w:t>
      </w:r>
      <w:r w:rsidR="00D8052A" w:rsidRPr="00A964E0">
        <w:t xml:space="preserve"> </w:t>
      </w:r>
      <w:r w:rsidR="00D8052A">
        <w:t>Πετροπούλου</w:t>
      </w:r>
      <w:r w:rsidR="00D8052A" w:rsidRPr="00304B93">
        <w:t xml:space="preserve"> </w:t>
      </w:r>
      <w:r w:rsidR="00D8052A">
        <w:t xml:space="preserve">κ.ά., 2008; </w:t>
      </w:r>
      <w:r w:rsidR="00D8052A" w:rsidRPr="00B96E9E">
        <w:t>Jonsson &amp; Svingby, 2007; Arter &amp; Chappuis, 2009; Wren, 2009</w:t>
      </w:r>
      <w:r w:rsidR="00D8052A" w:rsidRPr="004F09EA">
        <w:t xml:space="preserve">; </w:t>
      </w:r>
      <w:r w:rsidR="00D8052A">
        <w:t>Κοσμοπούλου κ.ά., 2010;</w:t>
      </w:r>
      <w:r w:rsidR="00D8052A" w:rsidRPr="00D8052A">
        <w:t>)</w:t>
      </w:r>
      <w:r w:rsidR="00D8052A">
        <w:t xml:space="preserve">. Η </w:t>
      </w:r>
      <w:r w:rsidR="00D8052A" w:rsidRPr="00FB7BFF">
        <w:t>“</w:t>
      </w:r>
      <w:r w:rsidR="00D8052A">
        <w:t>ρουμπρίκα</w:t>
      </w:r>
      <w:r w:rsidR="00D8052A" w:rsidRPr="00FB7BFF">
        <w:t>”</w:t>
      </w:r>
      <w:r w:rsidR="00D8052A">
        <w:t xml:space="preserve"> αντιστοιχεί στη</w:t>
      </w:r>
      <w:r w:rsidR="00D8052A" w:rsidRPr="000670B6">
        <w:t xml:space="preserve"> διεθνή βιβλιογρα</w:t>
      </w:r>
      <w:r w:rsidR="00D8052A">
        <w:t xml:space="preserve">φία με τον όρο </w:t>
      </w:r>
      <w:r w:rsidR="00D8052A" w:rsidRPr="00FB7BFF">
        <w:t>“</w:t>
      </w:r>
      <w:r w:rsidR="00D8052A" w:rsidRPr="00AA2C62">
        <w:t>rubric</w:t>
      </w:r>
      <w:r w:rsidR="00D8052A" w:rsidRPr="000670B6">
        <w:t xml:space="preserve"> </w:t>
      </w:r>
      <w:r w:rsidR="00D8052A" w:rsidRPr="00AA2C62">
        <w:t>assessment</w:t>
      </w:r>
      <w:r w:rsidR="00D8052A" w:rsidRPr="00FB7BFF">
        <w:t>”</w:t>
      </w:r>
      <w:r w:rsidR="00D8052A" w:rsidRPr="000670B6">
        <w:t xml:space="preserve"> ενώ στην ελληνική σ</w:t>
      </w:r>
      <w:r w:rsidR="00D8052A">
        <w:t xml:space="preserve">υναντάται επίσης με </w:t>
      </w:r>
      <w:r w:rsidR="001D5F24">
        <w:t>τον</w:t>
      </w:r>
      <w:r w:rsidR="00D8052A">
        <w:t xml:space="preserve"> όρο </w:t>
      </w:r>
      <w:r w:rsidR="00D8052A" w:rsidRPr="00FB7BFF">
        <w:t>“</w:t>
      </w:r>
      <w:r w:rsidR="00D8052A" w:rsidRPr="000670B6">
        <w:t>κ</w:t>
      </w:r>
      <w:r w:rsidR="00D8052A">
        <w:t>λίμακα διαβαθμισμένων κριτηρίων</w:t>
      </w:r>
      <w:r w:rsidR="00D8052A" w:rsidRPr="00FB7BFF">
        <w:t>”</w:t>
      </w:r>
      <w:r w:rsidR="00D8052A">
        <w:t xml:space="preserve"> (Κουλουμπαρίτση και Ματσαγγούρας 2004</w:t>
      </w:r>
      <w:r w:rsidR="00D8052A" w:rsidRPr="00D8052A">
        <w:t>)</w:t>
      </w:r>
      <w:r w:rsidR="00D8052A" w:rsidRPr="00FB7BFF">
        <w:t xml:space="preserve">. </w:t>
      </w:r>
      <w:r w:rsidR="00D8052A" w:rsidRPr="000670B6">
        <w:t xml:space="preserve"> </w:t>
      </w:r>
    </w:p>
    <w:p w14:paraId="48FAA2AA" w14:textId="77D2B210" w:rsidR="00D8052A" w:rsidRPr="00CA4CBF" w:rsidRDefault="00C50027" w:rsidP="00D8052A">
      <w:pPr>
        <w:autoSpaceDE w:val="0"/>
        <w:autoSpaceDN w:val="0"/>
        <w:adjustRightInd w:val="0"/>
      </w:pPr>
      <w:r>
        <w:t xml:space="preserve">     </w:t>
      </w:r>
      <w:r w:rsidR="00D8052A" w:rsidRPr="000670B6">
        <w:t>Η</w:t>
      </w:r>
      <w:r w:rsidR="00D8052A" w:rsidRPr="005E3EB5">
        <w:t xml:space="preserve"> </w:t>
      </w:r>
      <w:r w:rsidR="00D8052A" w:rsidRPr="000670B6">
        <w:t>ρουμπρίκα</w:t>
      </w:r>
      <w:r w:rsidR="00D8052A" w:rsidRPr="005E3EB5">
        <w:t xml:space="preserve"> </w:t>
      </w:r>
      <w:r w:rsidR="00D8052A" w:rsidRPr="000670B6">
        <w:t>αξιολόγησης</w:t>
      </w:r>
      <w:r w:rsidR="00D8052A" w:rsidRPr="005E3EB5">
        <w:t xml:space="preserve"> (</w:t>
      </w:r>
      <w:r w:rsidR="00D8052A" w:rsidRPr="00AA2C62">
        <w:t>assessment</w:t>
      </w:r>
      <w:r w:rsidR="00D8052A" w:rsidRPr="005E3EB5">
        <w:t xml:space="preserve"> </w:t>
      </w:r>
      <w:r w:rsidR="00D8052A" w:rsidRPr="00AA2C62">
        <w:t>rubric</w:t>
      </w:r>
      <w:r w:rsidR="00D8052A" w:rsidRPr="005E3EB5">
        <w:t xml:space="preserve">) </w:t>
      </w:r>
      <w:r w:rsidR="00D8052A">
        <w:t>τυπικά</w:t>
      </w:r>
      <w:r w:rsidR="00D8052A" w:rsidRPr="005E3EB5">
        <w:t xml:space="preserve"> </w:t>
      </w:r>
      <w:r w:rsidR="00D8052A">
        <w:t>ορίζεται</w:t>
      </w:r>
      <w:r w:rsidR="00D8052A" w:rsidRPr="005E3EB5">
        <w:t xml:space="preserve"> </w:t>
      </w:r>
      <w:r w:rsidR="00D8052A" w:rsidRPr="002870D6">
        <w:t>ως</w:t>
      </w:r>
      <w:r w:rsidR="00D8052A" w:rsidRPr="005E3EB5">
        <w:rPr>
          <w:i/>
          <w:iCs/>
        </w:rPr>
        <w:t xml:space="preserve"> “</w:t>
      </w:r>
      <w:r w:rsidR="00D8052A" w:rsidRPr="00F84307">
        <w:rPr>
          <w:i/>
          <w:iCs/>
        </w:rPr>
        <w:t>περιγραφικός</w:t>
      </w:r>
      <w:r w:rsidR="00D8052A" w:rsidRPr="005E3EB5">
        <w:rPr>
          <w:i/>
          <w:iCs/>
        </w:rPr>
        <w:t xml:space="preserve"> </w:t>
      </w:r>
      <w:r w:rsidR="00D8052A" w:rsidRPr="00F84307">
        <w:rPr>
          <w:i/>
          <w:iCs/>
        </w:rPr>
        <w:t>οδηγός</w:t>
      </w:r>
      <w:r w:rsidR="00D8052A" w:rsidRPr="005E3EB5">
        <w:rPr>
          <w:i/>
          <w:iCs/>
        </w:rPr>
        <w:t xml:space="preserve"> </w:t>
      </w:r>
      <w:r w:rsidR="00D8052A" w:rsidRPr="00F84307">
        <w:rPr>
          <w:i/>
          <w:iCs/>
        </w:rPr>
        <w:t>βαθμολογίας</w:t>
      </w:r>
      <w:r w:rsidR="00D8052A" w:rsidRPr="005E3EB5">
        <w:rPr>
          <w:i/>
          <w:iCs/>
        </w:rPr>
        <w:t xml:space="preserve">, </w:t>
      </w:r>
      <w:r w:rsidR="00D8052A" w:rsidRPr="00F84307">
        <w:rPr>
          <w:i/>
          <w:iCs/>
        </w:rPr>
        <w:t>ο</w:t>
      </w:r>
      <w:r w:rsidR="00D8052A" w:rsidRPr="005E3EB5">
        <w:rPr>
          <w:i/>
          <w:iCs/>
        </w:rPr>
        <w:t xml:space="preserve"> </w:t>
      </w:r>
      <w:r w:rsidR="00D8052A" w:rsidRPr="00F84307">
        <w:rPr>
          <w:i/>
          <w:iCs/>
        </w:rPr>
        <w:t>οποίος</w:t>
      </w:r>
      <w:r w:rsidR="00D8052A" w:rsidRPr="005E3EB5">
        <w:rPr>
          <w:i/>
          <w:iCs/>
        </w:rPr>
        <w:t xml:space="preserve">  </w:t>
      </w:r>
      <w:r w:rsidR="00D8052A" w:rsidRPr="00F84307">
        <w:rPr>
          <w:i/>
          <w:iCs/>
        </w:rPr>
        <w:t>αποτελείται</w:t>
      </w:r>
      <w:r w:rsidR="00D8052A" w:rsidRPr="005E3EB5">
        <w:rPr>
          <w:i/>
          <w:iCs/>
        </w:rPr>
        <w:t xml:space="preserve"> </w:t>
      </w:r>
      <w:r w:rsidR="00D8052A" w:rsidRPr="00F84307">
        <w:rPr>
          <w:i/>
          <w:iCs/>
        </w:rPr>
        <w:t>από</w:t>
      </w:r>
      <w:r w:rsidR="00D8052A" w:rsidRPr="005E3EB5">
        <w:rPr>
          <w:i/>
          <w:iCs/>
        </w:rPr>
        <w:t xml:space="preserve"> </w:t>
      </w:r>
      <w:r w:rsidR="00D8052A" w:rsidRPr="00F84307">
        <w:rPr>
          <w:i/>
          <w:iCs/>
        </w:rPr>
        <w:t>ειδικά</w:t>
      </w:r>
      <w:r w:rsidR="00D8052A" w:rsidRPr="005E3EB5">
        <w:rPr>
          <w:i/>
          <w:iCs/>
        </w:rPr>
        <w:t xml:space="preserve"> </w:t>
      </w:r>
      <w:r w:rsidR="00D8052A" w:rsidRPr="00F84307">
        <w:rPr>
          <w:i/>
          <w:iCs/>
        </w:rPr>
        <w:t>εκ</w:t>
      </w:r>
      <w:r w:rsidR="00D8052A" w:rsidRPr="005E3EB5">
        <w:rPr>
          <w:i/>
          <w:iCs/>
        </w:rPr>
        <w:t xml:space="preserve"> </w:t>
      </w:r>
      <w:r w:rsidR="00D8052A" w:rsidRPr="00F84307">
        <w:rPr>
          <w:i/>
          <w:iCs/>
        </w:rPr>
        <w:t>των</w:t>
      </w:r>
      <w:r w:rsidR="00D8052A" w:rsidRPr="005E3EB5">
        <w:rPr>
          <w:i/>
          <w:iCs/>
        </w:rPr>
        <w:t xml:space="preserve"> </w:t>
      </w:r>
      <w:r w:rsidR="00D8052A" w:rsidRPr="00F84307">
        <w:rPr>
          <w:i/>
          <w:iCs/>
        </w:rPr>
        <w:t>προτέρων</w:t>
      </w:r>
      <w:r w:rsidR="00D8052A" w:rsidRPr="005E3EB5">
        <w:rPr>
          <w:i/>
          <w:iCs/>
        </w:rPr>
        <w:t xml:space="preserve"> </w:t>
      </w:r>
      <w:r w:rsidR="00D8052A" w:rsidRPr="00F84307">
        <w:rPr>
          <w:i/>
          <w:iCs/>
        </w:rPr>
        <w:t>καθορισμένα</w:t>
      </w:r>
      <w:r w:rsidR="00D8052A" w:rsidRPr="005E3EB5">
        <w:rPr>
          <w:i/>
          <w:iCs/>
        </w:rPr>
        <w:t xml:space="preserve"> </w:t>
      </w:r>
      <w:r w:rsidR="00D8052A" w:rsidRPr="00F84307">
        <w:rPr>
          <w:i/>
          <w:iCs/>
        </w:rPr>
        <w:t>κριτήρια</w:t>
      </w:r>
      <w:r w:rsidR="00D8052A" w:rsidRPr="005E3EB5">
        <w:rPr>
          <w:i/>
          <w:iCs/>
        </w:rPr>
        <w:t xml:space="preserve"> </w:t>
      </w:r>
      <w:r w:rsidR="00D8052A" w:rsidRPr="00F84307">
        <w:rPr>
          <w:i/>
          <w:iCs/>
        </w:rPr>
        <w:t>απόδοσης</w:t>
      </w:r>
      <w:r w:rsidR="00D8052A" w:rsidRPr="005E3EB5">
        <w:rPr>
          <w:i/>
          <w:iCs/>
        </w:rPr>
        <w:t>”</w:t>
      </w:r>
      <w:r w:rsidR="00D8052A" w:rsidRPr="005E3EB5">
        <w:t xml:space="preserve"> [</w:t>
      </w:r>
      <w:r w:rsidR="00D8052A" w:rsidRPr="00BF40E6">
        <w:t>Andrade</w:t>
      </w:r>
      <w:r w:rsidR="00D8052A" w:rsidRPr="005E3EB5">
        <w:t xml:space="preserve"> 2000; </w:t>
      </w:r>
      <w:r w:rsidR="00D8052A" w:rsidRPr="00BF40E6">
        <w:t>Mertler</w:t>
      </w:r>
      <w:r w:rsidR="00D8052A" w:rsidRPr="005E3EB5">
        <w:t xml:space="preserve"> 2001;</w:t>
      </w:r>
      <w:r w:rsidR="00D8052A" w:rsidRPr="005E3EB5">
        <w:rPr>
          <w:bCs/>
        </w:rPr>
        <w:t xml:space="preserve"> </w:t>
      </w:r>
      <w:r w:rsidR="00D8052A">
        <w:rPr>
          <w:bCs/>
        </w:rPr>
        <w:t>Stevens</w:t>
      </w:r>
      <w:r w:rsidR="00D8052A" w:rsidRPr="005E3EB5">
        <w:rPr>
          <w:bCs/>
        </w:rPr>
        <w:t xml:space="preserve"> </w:t>
      </w:r>
      <w:r w:rsidR="00D8052A">
        <w:rPr>
          <w:bCs/>
        </w:rPr>
        <w:t>and</w:t>
      </w:r>
      <w:r w:rsidR="00D8052A" w:rsidRPr="005E3EB5">
        <w:rPr>
          <w:bCs/>
        </w:rPr>
        <w:t xml:space="preserve"> </w:t>
      </w:r>
      <w:r w:rsidR="00D8052A">
        <w:rPr>
          <w:bCs/>
        </w:rPr>
        <w:t>Levi</w:t>
      </w:r>
      <w:r w:rsidR="00D8052A" w:rsidRPr="005E3EB5">
        <w:rPr>
          <w:bCs/>
        </w:rPr>
        <w:t xml:space="preserve"> 2005;</w:t>
      </w:r>
      <w:r w:rsidR="00D8052A" w:rsidRPr="005E3EB5">
        <w:rPr>
          <w:color w:val="000000"/>
        </w:rPr>
        <w:t xml:space="preserve"> </w:t>
      </w:r>
      <w:r w:rsidR="00D8052A" w:rsidRPr="00BF40E6">
        <w:rPr>
          <w:color w:val="000000"/>
          <w:lang w:val="en-GB"/>
        </w:rPr>
        <w:t>Allen</w:t>
      </w:r>
      <w:r w:rsidR="00D8052A" w:rsidRPr="005E3EB5">
        <w:rPr>
          <w:color w:val="000000"/>
        </w:rPr>
        <w:t xml:space="preserve"> &amp; </w:t>
      </w:r>
      <w:r w:rsidR="00D8052A" w:rsidRPr="00BF40E6">
        <w:rPr>
          <w:color w:val="000000"/>
          <w:lang w:val="en-GB"/>
        </w:rPr>
        <w:t>Tanner</w:t>
      </w:r>
      <w:r w:rsidR="00D8052A" w:rsidRPr="005E3EB5">
        <w:t xml:space="preserve"> 2006;</w:t>
      </w:r>
      <w:r w:rsidR="00D8052A" w:rsidRPr="005E3EB5">
        <w:rPr>
          <w:color w:val="000000"/>
        </w:rPr>
        <w:t xml:space="preserve"> </w:t>
      </w:r>
      <w:r w:rsidR="00D8052A">
        <w:rPr>
          <w:color w:val="000000"/>
          <w:lang w:val="en-GB"/>
        </w:rPr>
        <w:t>Jonsonn</w:t>
      </w:r>
      <w:r w:rsidR="00D8052A" w:rsidRPr="005E3EB5">
        <w:rPr>
          <w:color w:val="000000"/>
        </w:rPr>
        <w:t xml:space="preserve"> &amp; </w:t>
      </w:r>
      <w:r w:rsidR="00D8052A">
        <w:rPr>
          <w:color w:val="000000"/>
          <w:lang w:val="en-GB"/>
        </w:rPr>
        <w:t>Svingby</w:t>
      </w:r>
      <w:r w:rsidR="00D8052A" w:rsidRPr="005E3EB5">
        <w:rPr>
          <w:color w:val="000000"/>
        </w:rPr>
        <w:t xml:space="preserve"> 2007; </w:t>
      </w:r>
      <w:r w:rsidR="00D8052A" w:rsidRPr="00BF40E6">
        <w:rPr>
          <w:color w:val="000000"/>
          <w:lang w:val="en-GB"/>
        </w:rPr>
        <w:t>Andrade</w:t>
      </w:r>
      <w:r w:rsidR="00D8052A" w:rsidRPr="005E3EB5">
        <w:rPr>
          <w:color w:val="000000"/>
        </w:rPr>
        <w:t xml:space="preserve"> &amp; </w:t>
      </w:r>
      <w:r w:rsidR="00D8052A" w:rsidRPr="00BF40E6">
        <w:rPr>
          <w:color w:val="000000"/>
          <w:lang w:val="en-GB"/>
        </w:rPr>
        <w:t>Valtcheva</w:t>
      </w:r>
      <w:r w:rsidR="00D8052A">
        <w:rPr>
          <w:color w:val="000000"/>
        </w:rPr>
        <w:t xml:space="preserve"> 200</w:t>
      </w:r>
      <w:r w:rsidR="00D8052A" w:rsidRPr="00CA4CBF">
        <w:rPr>
          <w:color w:val="000000"/>
        </w:rPr>
        <w:t>8</w:t>
      </w:r>
      <w:r w:rsidR="00D8052A" w:rsidRPr="005E3EB5">
        <w:rPr>
          <w:color w:val="000000"/>
        </w:rPr>
        <w:t xml:space="preserve">]. </w:t>
      </w:r>
      <w:r w:rsidR="00D8052A">
        <w:t>Δομικά</w:t>
      </w:r>
      <w:r w:rsidR="00D8052A" w:rsidRPr="00CA4CBF">
        <w:t xml:space="preserve"> </w:t>
      </w:r>
      <w:r w:rsidR="00D8052A">
        <w:t>της</w:t>
      </w:r>
      <w:r w:rsidR="00D8052A" w:rsidRPr="00CA4CBF">
        <w:t xml:space="preserve"> </w:t>
      </w:r>
      <w:r w:rsidR="00D8052A">
        <w:t>στοιχεία</w:t>
      </w:r>
      <w:r w:rsidR="00D8052A" w:rsidRPr="00CA4CBF">
        <w:t xml:space="preserve"> </w:t>
      </w:r>
      <w:r w:rsidR="00D8052A">
        <w:t>αποτελούν</w:t>
      </w:r>
      <w:r w:rsidR="00D8052A" w:rsidRPr="00CA4CBF">
        <w:t>:</w:t>
      </w:r>
    </w:p>
    <w:p w14:paraId="523F414D" w14:textId="77777777" w:rsidR="00D8052A" w:rsidRPr="00F34883" w:rsidRDefault="00D8052A" w:rsidP="00D8052A">
      <w:pPr>
        <w:pStyle w:val="Web"/>
        <w:widowControl/>
        <w:numPr>
          <w:ilvl w:val="0"/>
          <w:numId w:val="105"/>
        </w:numPr>
        <w:overflowPunct/>
        <w:autoSpaceDE/>
        <w:autoSpaceDN/>
        <w:adjustRightInd/>
        <w:spacing w:before="100" w:beforeAutospacing="1" w:after="100" w:afterAutospacing="1"/>
        <w:rPr>
          <w:bCs/>
        </w:rPr>
      </w:pPr>
      <w:r>
        <w:rPr>
          <w:bCs/>
          <w:i/>
          <w:iCs/>
        </w:rPr>
        <w:t>Τα κ</w:t>
      </w:r>
      <w:r w:rsidRPr="004C7F5B">
        <w:rPr>
          <w:bCs/>
          <w:i/>
          <w:iCs/>
        </w:rPr>
        <w:t>ριτήρια αξιολόγησης της επίδοσης</w:t>
      </w:r>
      <w:r w:rsidRPr="00AA2C62">
        <w:rPr>
          <w:bCs/>
        </w:rPr>
        <w:t xml:space="preserve"> (criteria), τα οπο</w:t>
      </w:r>
      <w:r>
        <w:rPr>
          <w:bCs/>
        </w:rPr>
        <w:t xml:space="preserve">ία στην ουσία αποτελούν τις </w:t>
      </w:r>
      <w:r w:rsidRPr="00AA2C62">
        <w:rPr>
          <w:bCs/>
        </w:rPr>
        <w:t>προδιαγραφές που πρέπει να πληροί ένα έργο (ατομικό-ομαδικό παραδοτέο), προκειμένου να κρι</w:t>
      </w:r>
      <w:r>
        <w:rPr>
          <w:bCs/>
        </w:rPr>
        <w:t>θεί σωστό, κατάλληλο και πλήρες</w:t>
      </w:r>
      <w:r w:rsidRPr="00F34883">
        <w:rPr>
          <w:bCs/>
        </w:rPr>
        <w:t>.</w:t>
      </w:r>
      <w:r w:rsidRPr="00AA2C62">
        <w:rPr>
          <w:bCs/>
        </w:rPr>
        <w:t xml:space="preserve"> </w:t>
      </w:r>
    </w:p>
    <w:p w14:paraId="5FB9163D" w14:textId="639BE86F" w:rsidR="00D8052A" w:rsidRPr="00AA2C62" w:rsidRDefault="00D8052A" w:rsidP="00D8052A">
      <w:pPr>
        <w:pStyle w:val="Web"/>
        <w:widowControl/>
        <w:numPr>
          <w:ilvl w:val="0"/>
          <w:numId w:val="105"/>
        </w:numPr>
        <w:overflowPunct/>
        <w:autoSpaceDE/>
        <w:autoSpaceDN/>
        <w:adjustRightInd/>
        <w:spacing w:before="100" w:beforeAutospacing="1" w:after="100" w:afterAutospacing="1"/>
        <w:rPr>
          <w:bCs/>
        </w:rPr>
      </w:pPr>
      <w:r>
        <w:rPr>
          <w:bCs/>
          <w:i/>
          <w:iCs/>
        </w:rPr>
        <w:t>Τα ε</w:t>
      </w:r>
      <w:r w:rsidRPr="004C7F5B">
        <w:rPr>
          <w:bCs/>
          <w:i/>
          <w:iCs/>
        </w:rPr>
        <w:t>πίπεδα ποιότητας του παραγόμενου έργου</w:t>
      </w:r>
      <w:r w:rsidRPr="00AA2C62">
        <w:rPr>
          <w:bCs/>
        </w:rPr>
        <w:t xml:space="preserve"> (standards), δηλαδή η ποιοτική διαβάθμιση, η οποία περιγράφει, με τη βοήθεια χαρακτηρισμού (π.χ. άριστο, πολύ καλό, μέτριο, </w:t>
      </w:r>
      <w:r w:rsidR="001D5F24" w:rsidRPr="00AA2C62">
        <w:rPr>
          <w:bCs/>
        </w:rPr>
        <w:t>κλπ.</w:t>
      </w:r>
      <w:r w:rsidRPr="00AA2C62">
        <w:rPr>
          <w:bCs/>
        </w:rPr>
        <w:t xml:space="preserve">), το επίπεδο </w:t>
      </w:r>
      <w:r>
        <w:rPr>
          <w:bCs/>
        </w:rPr>
        <w:t>ποιότητας του παραγόμενου έργου</w:t>
      </w:r>
      <w:r w:rsidRPr="00F34883">
        <w:rPr>
          <w:bCs/>
        </w:rPr>
        <w:t>.</w:t>
      </w:r>
    </w:p>
    <w:p w14:paraId="5A97183F" w14:textId="77777777" w:rsidR="00D8052A" w:rsidRPr="00F34883" w:rsidRDefault="00D8052A" w:rsidP="00D8052A">
      <w:pPr>
        <w:pStyle w:val="Web"/>
        <w:widowControl/>
        <w:numPr>
          <w:ilvl w:val="0"/>
          <w:numId w:val="105"/>
        </w:numPr>
        <w:overflowPunct/>
        <w:autoSpaceDE/>
        <w:autoSpaceDN/>
        <w:adjustRightInd/>
        <w:spacing w:before="100" w:beforeAutospacing="1" w:after="100" w:afterAutospacing="1"/>
        <w:rPr>
          <w:bCs/>
        </w:rPr>
      </w:pPr>
      <w:r>
        <w:rPr>
          <w:bCs/>
          <w:i/>
          <w:iCs/>
        </w:rPr>
        <w:t>Η λ</w:t>
      </w:r>
      <w:r w:rsidRPr="004C7F5B">
        <w:rPr>
          <w:bCs/>
          <w:i/>
          <w:iCs/>
        </w:rPr>
        <w:t>επτομερής και διακριτή περιγραφή των επιπέδων της επίδοσης</w:t>
      </w:r>
      <w:r w:rsidRPr="00AA2C62">
        <w:rPr>
          <w:bCs/>
        </w:rPr>
        <w:t xml:space="preserve"> σύμφωνα με τα α</w:t>
      </w:r>
      <w:r>
        <w:rPr>
          <w:bCs/>
        </w:rPr>
        <w:t>ντίστοιχα κριτήρια αξιολόγησης</w:t>
      </w:r>
      <w:r w:rsidRPr="00F34883">
        <w:rPr>
          <w:bCs/>
        </w:rPr>
        <w:t>.</w:t>
      </w:r>
    </w:p>
    <w:p w14:paraId="718A0CEA" w14:textId="77777777" w:rsidR="00D8052A" w:rsidRPr="001505C6" w:rsidRDefault="00D8052A" w:rsidP="00D8052A">
      <w:pPr>
        <w:pStyle w:val="Web"/>
        <w:widowControl/>
        <w:numPr>
          <w:ilvl w:val="0"/>
          <w:numId w:val="105"/>
        </w:numPr>
        <w:overflowPunct/>
        <w:autoSpaceDE/>
        <w:autoSpaceDN/>
        <w:adjustRightInd/>
        <w:spacing w:before="100" w:beforeAutospacing="1" w:after="100" w:afterAutospacing="1"/>
        <w:rPr>
          <w:bCs/>
        </w:rPr>
      </w:pPr>
      <w:r>
        <w:rPr>
          <w:bCs/>
          <w:i/>
          <w:iCs/>
        </w:rPr>
        <w:t>Η κ</w:t>
      </w:r>
      <w:r w:rsidRPr="004C7F5B">
        <w:rPr>
          <w:bCs/>
          <w:i/>
          <w:iCs/>
        </w:rPr>
        <w:t>λίμακα βαθμολογίας</w:t>
      </w:r>
      <w:r w:rsidRPr="00AA2C62">
        <w:rPr>
          <w:bCs/>
        </w:rPr>
        <w:t xml:space="preserve"> (numeric scale) που χρησιμοποιείται </w:t>
      </w:r>
      <w:r>
        <w:rPr>
          <w:bCs/>
        </w:rPr>
        <w:t>σύμφωνα με τα επίπεδα επίδοσης</w:t>
      </w:r>
      <w:r w:rsidRPr="00F34883">
        <w:rPr>
          <w:bCs/>
        </w:rPr>
        <w:t>.</w:t>
      </w:r>
      <w:r>
        <w:rPr>
          <w:bCs/>
        </w:rPr>
        <w:t xml:space="preserve"> </w:t>
      </w:r>
    </w:p>
    <w:p w14:paraId="581E59A7" w14:textId="62C8300C" w:rsidR="00D8052A" w:rsidRPr="00B90235" w:rsidRDefault="00C34092" w:rsidP="00D8052A">
      <w:pPr>
        <w:pStyle w:val="Web"/>
        <w:rPr>
          <w:bCs/>
        </w:rPr>
      </w:pPr>
      <w:r>
        <w:rPr>
          <w:bCs/>
        </w:rPr>
        <w:t xml:space="preserve">     </w:t>
      </w:r>
      <w:r w:rsidR="00D8052A" w:rsidRPr="00AB5FAE">
        <w:rPr>
          <w:bCs/>
        </w:rPr>
        <w:t xml:space="preserve">Η ρουμπρίκα έχει τη μορφή πίνακα στον οποίο αποτυπώνονται τα μαθησιακά </w:t>
      </w:r>
      <w:r w:rsidR="00D8052A" w:rsidRPr="00AB5FAE">
        <w:rPr>
          <w:bCs/>
        </w:rPr>
        <w:lastRenderedPageBreak/>
        <w:t xml:space="preserve">κριτήρια ενός συγκεκριμένου μαθήματος, μιας ανατεθείσας εργασίας ή μιας μαθησιακής διαδικασίας. </w:t>
      </w:r>
      <w:r w:rsidR="00D8052A">
        <w:rPr>
          <w:bCs/>
        </w:rPr>
        <w:t>Στ</w:t>
      </w:r>
      <w:r w:rsidR="00D8052A" w:rsidRPr="00AB5FAE">
        <w:rPr>
          <w:bCs/>
        </w:rPr>
        <w:t xml:space="preserve">ον κάθετο άξονα </w:t>
      </w:r>
      <w:r w:rsidR="00D8052A">
        <w:rPr>
          <w:bCs/>
        </w:rPr>
        <w:t xml:space="preserve">απεικονίζονται τα </w:t>
      </w:r>
      <w:r w:rsidR="00D8052A" w:rsidRPr="009877BE">
        <w:rPr>
          <w:bCs/>
          <w:i/>
          <w:iCs/>
        </w:rPr>
        <w:t>κριτήρια επίδοσης</w:t>
      </w:r>
      <w:r w:rsidR="00D8052A">
        <w:rPr>
          <w:bCs/>
        </w:rPr>
        <w:t xml:space="preserve"> και στον οριζόντιο</w:t>
      </w:r>
      <w:r w:rsidR="00D8052A" w:rsidRPr="00AB5FAE">
        <w:rPr>
          <w:bCs/>
        </w:rPr>
        <w:t xml:space="preserve"> </w:t>
      </w:r>
      <w:r w:rsidR="00D8052A">
        <w:rPr>
          <w:bCs/>
        </w:rPr>
        <w:t xml:space="preserve">η </w:t>
      </w:r>
      <w:r w:rsidR="00D8052A" w:rsidRPr="009877BE">
        <w:rPr>
          <w:bCs/>
          <w:i/>
          <w:iCs/>
        </w:rPr>
        <w:t>ποιοτική διαβάθμιση</w:t>
      </w:r>
      <w:r w:rsidR="00D8052A" w:rsidRPr="00C43FD8">
        <w:rPr>
          <w:bCs/>
          <w:i/>
          <w:iCs/>
        </w:rPr>
        <w:t xml:space="preserve"> </w:t>
      </w:r>
      <w:r w:rsidR="00D8052A">
        <w:rPr>
          <w:bCs/>
          <w:i/>
          <w:iCs/>
        </w:rPr>
        <w:t>των επιπέδων επίδοσης</w:t>
      </w:r>
      <w:r w:rsidR="00D8052A" w:rsidRPr="00AB5FAE">
        <w:rPr>
          <w:bCs/>
        </w:rPr>
        <w:t xml:space="preserve"> </w:t>
      </w:r>
      <w:r w:rsidR="00D8052A" w:rsidRPr="00E81974">
        <w:rPr>
          <w:bCs/>
          <w:i/>
          <w:iCs/>
        </w:rPr>
        <w:t xml:space="preserve">και η αντίστοιχη κλίμακα βαθμολογίας που χρησιμοποιείται </w:t>
      </w:r>
      <w:r w:rsidR="00D8052A" w:rsidRPr="006E714C">
        <w:rPr>
          <w:bCs/>
        </w:rPr>
        <w:t>[</w:t>
      </w:r>
      <w:r w:rsidR="00D8052A" w:rsidRPr="00BF40E6">
        <w:t xml:space="preserve">Andrade 2001; </w:t>
      </w:r>
      <w:r w:rsidR="00D8052A" w:rsidRPr="00BF40E6">
        <w:rPr>
          <w:bCs/>
        </w:rPr>
        <w:t xml:space="preserve">Alter &amp; McTighe 2001; </w:t>
      </w:r>
      <w:r w:rsidR="00D8052A" w:rsidRPr="00BF40E6">
        <w:t>Reddy 2007; Arter &amp; Chappuis</w:t>
      </w:r>
      <w:r w:rsidR="00D8052A" w:rsidRPr="00BF40E6">
        <w:rPr>
          <w:bCs/>
        </w:rPr>
        <w:t xml:space="preserve"> 2009</w:t>
      </w:r>
      <w:r w:rsidR="00D8052A" w:rsidRPr="006E714C">
        <w:t>]</w:t>
      </w:r>
      <w:r w:rsidR="00D8052A">
        <w:rPr>
          <w:bCs/>
        </w:rPr>
        <w:t>. Στην ακόλουθη</w:t>
      </w:r>
      <w:r w:rsidR="00D8052A" w:rsidRPr="00AB5FAE">
        <w:rPr>
          <w:bCs/>
        </w:rPr>
        <w:t xml:space="preserve"> </w:t>
      </w:r>
      <w:r w:rsidR="00D8052A">
        <w:rPr>
          <w:i/>
          <w:iCs/>
        </w:rPr>
        <w:t xml:space="preserve">Εικόνα </w:t>
      </w:r>
      <w:r w:rsidR="00D8052A" w:rsidRPr="004F09EA">
        <w:rPr>
          <w:i/>
          <w:iCs/>
        </w:rPr>
        <w:t>1</w:t>
      </w:r>
      <w:r w:rsidR="00D8052A">
        <w:rPr>
          <w:bCs/>
        </w:rPr>
        <w:t>,</w:t>
      </w:r>
      <w:r w:rsidR="00D8052A" w:rsidRPr="00AB5FAE">
        <w:rPr>
          <w:bCs/>
        </w:rPr>
        <w:t xml:space="preserve"> αποτυπώνεται ένα παράδειγμα ρουμπρίκας αξιολόγησης</w:t>
      </w:r>
      <w:r w:rsidR="00D8052A">
        <w:rPr>
          <w:bCs/>
        </w:rPr>
        <w:t xml:space="preserve"> με τα δομικά της στοιχεία.</w:t>
      </w:r>
      <w:r w:rsidR="00D8052A" w:rsidRPr="00AB5FAE">
        <w:rPr>
          <w:bCs/>
        </w:rPr>
        <w:t xml:space="preserve"> </w:t>
      </w:r>
    </w:p>
    <w:p w14:paraId="1F624432" w14:textId="77777777" w:rsidR="00D8052A" w:rsidRDefault="00D8052A" w:rsidP="00D8052A">
      <w:pPr>
        <w:pStyle w:val="af"/>
        <w:spacing w:line="480" w:lineRule="auto"/>
        <w:rPr>
          <w:sz w:val="22"/>
          <w:szCs w:val="22"/>
        </w:rPr>
      </w:pPr>
      <w:r>
        <w:rPr>
          <w:noProof/>
          <w:lang w:val="el-GR" w:eastAsia="el-GR"/>
        </w:rPr>
        <w:drawing>
          <wp:inline distT="0" distB="0" distL="0" distR="0" wp14:anchorId="5F589C83" wp14:editId="65793EE1">
            <wp:extent cx="5172075" cy="2657475"/>
            <wp:effectExtent l="0" t="0" r="9525" b="9525"/>
            <wp:docPr id="10" name="Εικόνα 10" descr="ΠΟΥΜΠΡΙΚ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ΠΟΥΜΠΡΙΚ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2075" cy="2657475"/>
                    </a:xfrm>
                    <a:prstGeom prst="rect">
                      <a:avLst/>
                    </a:prstGeom>
                    <a:noFill/>
                    <a:ln>
                      <a:noFill/>
                    </a:ln>
                  </pic:spPr>
                </pic:pic>
              </a:graphicData>
            </a:graphic>
          </wp:inline>
        </w:drawing>
      </w:r>
    </w:p>
    <w:p w14:paraId="17DEF48E" w14:textId="77777777" w:rsidR="00D8052A" w:rsidRPr="00D123C7" w:rsidRDefault="00D8052A" w:rsidP="00D8052A">
      <w:pPr>
        <w:pStyle w:val="af"/>
        <w:spacing w:line="480" w:lineRule="auto"/>
        <w:rPr>
          <w:sz w:val="22"/>
          <w:szCs w:val="22"/>
          <w:lang w:val="el-GR"/>
        </w:rPr>
      </w:pPr>
      <w:r>
        <w:rPr>
          <w:sz w:val="22"/>
          <w:szCs w:val="22"/>
        </w:rPr>
        <w:t xml:space="preserve">Εικόνα </w:t>
      </w:r>
      <w:r w:rsidRPr="00EF0F44">
        <w:rPr>
          <w:sz w:val="22"/>
          <w:szCs w:val="22"/>
          <w:lang w:val="el-GR"/>
        </w:rPr>
        <w:t>5</w:t>
      </w:r>
      <w:r>
        <w:rPr>
          <w:sz w:val="22"/>
          <w:szCs w:val="22"/>
        </w:rPr>
        <w:t>.1</w:t>
      </w:r>
      <w:r w:rsidRPr="00586157">
        <w:rPr>
          <w:sz w:val="22"/>
          <w:szCs w:val="22"/>
        </w:rPr>
        <w:t xml:space="preserve">: </w:t>
      </w:r>
      <w:r>
        <w:rPr>
          <w:sz w:val="22"/>
          <w:szCs w:val="22"/>
        </w:rPr>
        <w:t>Δομ</w:t>
      </w:r>
      <w:r>
        <w:rPr>
          <w:sz w:val="22"/>
          <w:szCs w:val="22"/>
          <w:lang w:val="el-GR"/>
        </w:rPr>
        <w:t>ικά Στοιχεία</w:t>
      </w:r>
      <w:r>
        <w:rPr>
          <w:sz w:val="22"/>
          <w:szCs w:val="22"/>
        </w:rPr>
        <w:t xml:space="preserve">  Ρουμπρίκας</w:t>
      </w:r>
      <w:r w:rsidRPr="00586157">
        <w:rPr>
          <w:sz w:val="22"/>
          <w:szCs w:val="22"/>
        </w:rPr>
        <w:t xml:space="preserve"> Αξιολόγησης </w:t>
      </w:r>
      <w:r>
        <w:rPr>
          <w:sz w:val="22"/>
          <w:szCs w:val="22"/>
          <w:lang w:val="el-GR"/>
        </w:rPr>
        <w:t>από Πετροπούλου, Ο. (2011)</w:t>
      </w:r>
    </w:p>
    <w:p w14:paraId="7B1393EA" w14:textId="5203985B" w:rsidR="00D8052A" w:rsidRPr="006C0259" w:rsidRDefault="00827F79" w:rsidP="001D5F24">
      <w:pPr>
        <w:autoSpaceDE w:val="0"/>
        <w:autoSpaceDN w:val="0"/>
        <w:adjustRightInd w:val="0"/>
        <w:rPr>
          <w:rFonts w:eastAsia="Times New Roman" w:cs="Times New Roman"/>
          <w:lang w:bidi="en-US"/>
        </w:rPr>
      </w:pPr>
      <w:r>
        <w:rPr>
          <w:rFonts w:eastAsia="Times New Roman" w:cs="Times New Roman"/>
          <w:lang w:bidi="en-US"/>
        </w:rPr>
        <w:t xml:space="preserve">      </w:t>
      </w:r>
      <w:r w:rsidR="00D8052A">
        <w:rPr>
          <w:rFonts w:eastAsia="Times New Roman" w:cs="Times New Roman"/>
          <w:lang w:bidi="en-US"/>
        </w:rPr>
        <w:t xml:space="preserve">Στη βάση του πιο </w:t>
      </w:r>
      <w:r w:rsidR="001D5F24">
        <w:rPr>
          <w:rFonts w:eastAsia="Times New Roman" w:cs="Times New Roman"/>
          <w:lang w:bidi="en-US"/>
        </w:rPr>
        <w:t>πάνω</w:t>
      </w:r>
      <w:r w:rsidR="00D8052A">
        <w:rPr>
          <w:rFonts w:eastAsia="Times New Roman" w:cs="Times New Roman"/>
          <w:lang w:bidi="en-US"/>
        </w:rPr>
        <w:t xml:space="preserve"> εννοιολογικού προσδιορισμού, </w:t>
      </w:r>
      <w:r w:rsidR="00D8052A" w:rsidRPr="001D5F24">
        <w:rPr>
          <w:rFonts w:eastAsia="Times New Roman" w:cs="Times New Roman"/>
          <w:lang w:bidi="en-US"/>
        </w:rPr>
        <w:t xml:space="preserve">το πλαίσιο γενικών διαβαθμισμένων κριτηρίων για την αξιολόγηση σεναρίων θα πρέπει  να περιέχει </w:t>
      </w:r>
      <w:r w:rsidR="001D506F" w:rsidRPr="006C0259">
        <w:rPr>
          <w:rFonts w:eastAsia="Times New Roman" w:cs="Times New Roman"/>
          <w:lang w:bidi="en-US"/>
        </w:rPr>
        <w:t xml:space="preserve"> κριτήρια (criteria), δηλαδή τα </w:t>
      </w:r>
      <w:r w:rsidR="001D506F" w:rsidRPr="001D5F24">
        <w:rPr>
          <w:rFonts w:eastAsia="Times New Roman" w:cs="Times New Roman"/>
          <w:lang w:bidi="en-US"/>
        </w:rPr>
        <w:t>γνωρίσματα</w:t>
      </w:r>
      <w:r w:rsidR="001D506F" w:rsidRPr="006C0259">
        <w:rPr>
          <w:rFonts w:eastAsia="Times New Roman" w:cs="Times New Roman"/>
          <w:lang w:bidi="en-US"/>
        </w:rPr>
        <w:t xml:space="preserve"> ή τις προδιαγραφές που πρέπει να έχει ένα έργο προκειμένου να κριθεί σωστό, κατάλληλο και πλήρες (πχ περιεχόμενο, οργάνωση, η αποτελεσματική χρήση της γλώσσας, η φωνή/το κοινό και η τεχνική επάρκεια), που κλιμακώνονται σε επίπεδα ποιότητας.</w:t>
      </w:r>
    </w:p>
    <w:p w14:paraId="391E6B9F" w14:textId="370ABD85" w:rsidR="001D506F" w:rsidRPr="006C0259" w:rsidRDefault="00E11F73" w:rsidP="001D5F24">
      <w:pPr>
        <w:autoSpaceDE w:val="0"/>
        <w:autoSpaceDN w:val="0"/>
        <w:adjustRightInd w:val="0"/>
        <w:rPr>
          <w:rFonts w:eastAsia="Times New Roman" w:cs="Times New Roman"/>
          <w:lang w:bidi="en-US"/>
        </w:rPr>
      </w:pPr>
      <w:r>
        <w:rPr>
          <w:rFonts w:eastAsia="Times New Roman" w:cs="Times New Roman"/>
          <w:lang w:bidi="en-US"/>
        </w:rPr>
        <w:t xml:space="preserve">     </w:t>
      </w:r>
      <w:r w:rsidR="001D506F" w:rsidRPr="006C0259">
        <w:rPr>
          <w:rFonts w:eastAsia="Times New Roman" w:cs="Times New Roman"/>
          <w:lang w:bidi="en-US"/>
        </w:rPr>
        <w:t xml:space="preserve">Κάθε σύνολο </w:t>
      </w:r>
      <w:r w:rsidR="001D506F" w:rsidRPr="001D5F24">
        <w:rPr>
          <w:rFonts w:eastAsia="Times New Roman" w:cs="Times New Roman"/>
          <w:lang w:bidi="en-US"/>
        </w:rPr>
        <w:t>μπορεί</w:t>
      </w:r>
      <w:r w:rsidR="001D506F" w:rsidRPr="006C0259">
        <w:rPr>
          <w:rFonts w:eastAsia="Times New Roman" w:cs="Times New Roman"/>
          <w:lang w:bidi="en-US"/>
        </w:rPr>
        <w:t xml:space="preserve"> να έχει μέχρι 5 </w:t>
      </w:r>
      <w:r w:rsidR="00D8052A">
        <w:rPr>
          <w:rFonts w:eastAsia="Times New Roman" w:cs="Times New Roman"/>
          <w:lang w:bidi="en-US"/>
        </w:rPr>
        <w:t xml:space="preserve">διαβαθμίσεις </w:t>
      </w:r>
      <w:r w:rsidR="001D506F" w:rsidRPr="006C0259">
        <w:rPr>
          <w:rFonts w:eastAsia="Times New Roman" w:cs="Times New Roman"/>
          <w:lang w:bidi="en-US"/>
        </w:rPr>
        <w:t xml:space="preserve">και </w:t>
      </w:r>
      <w:r w:rsidR="00D8052A">
        <w:rPr>
          <w:rFonts w:eastAsia="Times New Roman" w:cs="Times New Roman"/>
          <w:lang w:bidi="en-US"/>
        </w:rPr>
        <w:t xml:space="preserve">να </w:t>
      </w:r>
      <w:r w:rsidR="001D506F" w:rsidRPr="006C0259">
        <w:rPr>
          <w:rFonts w:eastAsia="Times New Roman" w:cs="Times New Roman"/>
          <w:lang w:bidi="en-US"/>
        </w:rPr>
        <w:t xml:space="preserve">καλύπτει μια «κατηγορία». Ο βαθμός είναι ένας </w:t>
      </w:r>
      <w:r w:rsidR="001D506F" w:rsidRPr="001D5F24">
        <w:rPr>
          <w:rFonts w:eastAsia="Times New Roman" w:cs="Times New Roman"/>
          <w:lang w:bidi="en-US"/>
        </w:rPr>
        <w:t>σταθμισμένος</w:t>
      </w:r>
      <w:r w:rsidR="001D506F" w:rsidRPr="006C0259">
        <w:rPr>
          <w:rFonts w:eastAsia="Times New Roman" w:cs="Times New Roman"/>
          <w:lang w:bidi="en-US"/>
        </w:rPr>
        <w:t xml:space="preserve"> των επιμέρους αποτελεσμάτων κάθε συνόλου το καθένα από τα οποία έχει το δικό του «βάρος».</w:t>
      </w:r>
    </w:p>
    <w:p w14:paraId="5F139717" w14:textId="491DE787" w:rsidR="001D506F" w:rsidRPr="006C0259" w:rsidRDefault="00415050" w:rsidP="001D5F24">
      <w:pPr>
        <w:autoSpaceDE w:val="0"/>
        <w:autoSpaceDN w:val="0"/>
        <w:adjustRightInd w:val="0"/>
        <w:rPr>
          <w:rFonts w:eastAsia="Times New Roman" w:cs="Times New Roman"/>
          <w:lang w:bidi="en-US"/>
        </w:rPr>
      </w:pPr>
      <w:r>
        <w:rPr>
          <w:rFonts w:eastAsia="Times New Roman" w:cs="Times New Roman"/>
          <w:lang w:bidi="en-US"/>
        </w:rPr>
        <w:t xml:space="preserve">     </w:t>
      </w:r>
      <w:r w:rsidR="001D506F" w:rsidRPr="006C0259">
        <w:rPr>
          <w:rFonts w:eastAsia="Times New Roman" w:cs="Times New Roman"/>
          <w:lang w:bidi="en-US"/>
        </w:rPr>
        <w:t xml:space="preserve">Μια ρουμπρίκα </w:t>
      </w:r>
      <w:r w:rsidR="001D506F" w:rsidRPr="001D5F24">
        <w:rPr>
          <w:rFonts w:eastAsia="Times New Roman" w:cs="Times New Roman"/>
          <w:lang w:bidi="en-US"/>
        </w:rPr>
        <w:t>αξιολόγησης</w:t>
      </w:r>
      <w:r w:rsidR="001D506F" w:rsidRPr="006C0259">
        <w:rPr>
          <w:rFonts w:eastAsia="Times New Roman" w:cs="Times New Roman"/>
          <w:lang w:bidi="en-US"/>
        </w:rPr>
        <w:t xml:space="preserve"> </w:t>
      </w:r>
      <w:r w:rsidR="001D506F" w:rsidRPr="001D5F24">
        <w:rPr>
          <w:rFonts w:eastAsia="Times New Roman" w:cs="Times New Roman"/>
          <w:lang w:bidi="en-US"/>
        </w:rPr>
        <w:t>για</w:t>
      </w:r>
      <w:r w:rsidR="001D506F" w:rsidRPr="006C0259">
        <w:rPr>
          <w:rFonts w:eastAsia="Times New Roman" w:cs="Times New Roman"/>
          <w:lang w:bidi="en-US"/>
        </w:rPr>
        <w:t xml:space="preserve"> να είναι αποτελεσματική πρέπει να χαρακτηρίζεται από εγκυρότητα, αξιοπιστία και αντικειμενικότητα. </w:t>
      </w:r>
    </w:p>
    <w:p w14:paraId="0D982F84" w14:textId="3CB6F718" w:rsidR="001D506F" w:rsidRPr="006C0259" w:rsidRDefault="00BC402A" w:rsidP="001D5F24">
      <w:pPr>
        <w:autoSpaceDE w:val="0"/>
        <w:autoSpaceDN w:val="0"/>
        <w:adjustRightInd w:val="0"/>
        <w:rPr>
          <w:rFonts w:eastAsia="Times New Roman" w:cs="Times New Roman"/>
          <w:lang w:bidi="en-US"/>
        </w:rPr>
      </w:pPr>
      <w:r>
        <w:rPr>
          <w:rFonts w:eastAsia="Times New Roman" w:cs="Times New Roman"/>
          <w:lang w:bidi="en-US"/>
        </w:rPr>
        <w:lastRenderedPageBreak/>
        <w:t xml:space="preserve">     </w:t>
      </w:r>
      <w:r w:rsidR="001D506F" w:rsidRPr="006C0259">
        <w:rPr>
          <w:rFonts w:eastAsia="Times New Roman" w:cs="Times New Roman"/>
          <w:lang w:bidi="en-US"/>
        </w:rPr>
        <w:t>Μια αξιολόγηση είναι έγκυρη, όταν πραγματικά εκτιμά τον στόχο για τον οποίο είχε οριστεί εξαρχής και δεν επηρεάζεται από άσχετους παράγοντες.</w:t>
      </w:r>
    </w:p>
    <w:p w14:paraId="22638C7C" w14:textId="2167CBA3" w:rsidR="001D506F" w:rsidRPr="006C0259" w:rsidRDefault="00501354" w:rsidP="001D5F24">
      <w:pPr>
        <w:autoSpaceDE w:val="0"/>
        <w:autoSpaceDN w:val="0"/>
        <w:adjustRightInd w:val="0"/>
        <w:rPr>
          <w:rFonts w:eastAsia="Times New Roman" w:cs="Times New Roman"/>
          <w:lang w:bidi="en-US"/>
        </w:rPr>
      </w:pPr>
      <w:r>
        <w:rPr>
          <w:rFonts w:eastAsia="Times New Roman" w:cs="Times New Roman"/>
          <w:lang w:bidi="en-US"/>
        </w:rPr>
        <w:t xml:space="preserve">     </w:t>
      </w:r>
      <w:r w:rsidR="001D506F" w:rsidRPr="006C0259">
        <w:rPr>
          <w:rFonts w:eastAsia="Times New Roman" w:cs="Times New Roman"/>
          <w:lang w:bidi="en-US"/>
        </w:rPr>
        <w:t xml:space="preserve">Μια αξιολόγηση είναι αξιόπιστη όταν τα παραγόμενα αποτελέσματα είναι ακριβή και σταθερά. </w:t>
      </w:r>
    </w:p>
    <w:p w14:paraId="601126FE" w14:textId="66088F62" w:rsidR="001D506F" w:rsidRPr="006C0259" w:rsidRDefault="00344647" w:rsidP="001D5F24">
      <w:pPr>
        <w:autoSpaceDE w:val="0"/>
        <w:autoSpaceDN w:val="0"/>
        <w:adjustRightInd w:val="0"/>
        <w:rPr>
          <w:rFonts w:eastAsia="Times New Roman" w:cs="Times New Roman"/>
          <w:lang w:bidi="en-US"/>
        </w:rPr>
      </w:pPr>
      <w:r>
        <w:rPr>
          <w:rFonts w:eastAsia="Times New Roman" w:cs="Times New Roman"/>
          <w:lang w:bidi="en-US"/>
        </w:rPr>
        <w:t xml:space="preserve">     </w:t>
      </w:r>
      <w:r w:rsidR="001D506F" w:rsidRPr="006C0259">
        <w:rPr>
          <w:rFonts w:eastAsia="Times New Roman" w:cs="Times New Roman"/>
          <w:lang w:bidi="en-US"/>
        </w:rPr>
        <w:t>Τέλος, μια αξιολόγηση είναι αντικειμενική και δίκαιη όταν βασίζεται στην πραγματικότητα, είναι διαφανής και αμερόληπτη, δηλαδή δεν επηρεά</w:t>
      </w:r>
      <w:r w:rsidR="001D506F">
        <w:rPr>
          <w:rFonts w:eastAsia="Times New Roman" w:cs="Times New Roman"/>
          <w:lang w:bidi="en-US"/>
        </w:rPr>
        <w:t>ζεται από υποκειμενικά κριτήρια  (</w:t>
      </w:r>
      <w:r w:rsidR="001D506F" w:rsidRPr="00651502">
        <w:rPr>
          <w:rFonts w:eastAsia="Times New Roman" w:cs="Times New Roman"/>
          <w:lang w:bidi="en-US"/>
        </w:rPr>
        <w:t>Αλεβιζάκη, 2008).</w:t>
      </w:r>
    </w:p>
    <w:p w14:paraId="0D11D616" w14:textId="77777777" w:rsidR="001D506F" w:rsidRPr="006C0259" w:rsidRDefault="001D506F" w:rsidP="00C17B01">
      <w:pPr>
        <w:pStyle w:val="a5"/>
        <w:widowControl w:val="0"/>
        <w:numPr>
          <w:ilvl w:val="0"/>
          <w:numId w:val="32"/>
        </w:numPr>
        <w:overflowPunct w:val="0"/>
        <w:autoSpaceDE w:val="0"/>
        <w:autoSpaceDN w:val="0"/>
        <w:adjustRightInd w:val="0"/>
        <w:spacing w:after="0" w:line="240" w:lineRule="auto"/>
        <w:contextualSpacing w:val="0"/>
        <w:rPr>
          <w:rFonts w:asciiTheme="minorHAnsi" w:hAnsiTheme="minorHAnsi"/>
        </w:rPr>
      </w:pPr>
      <w:r w:rsidRPr="006C0259">
        <w:rPr>
          <w:rFonts w:asciiTheme="minorHAnsi" w:hAnsiTheme="minorHAnsi"/>
        </w:rPr>
        <w:t xml:space="preserve">Επιπλέον, οι πιο χρήσιμες και πρακτικές ρουμπρίκες είναι αυτές που χαρακτηρίζονται από ευελιξία (αλλάζει και προσαρμόζεται κατάλληλα), </w:t>
      </w:r>
    </w:p>
    <w:p w14:paraId="004ECE7B" w14:textId="77777777" w:rsidR="001D506F" w:rsidRPr="006C0259" w:rsidRDefault="001D506F" w:rsidP="00C17B01">
      <w:pPr>
        <w:pStyle w:val="a5"/>
        <w:widowControl w:val="0"/>
        <w:numPr>
          <w:ilvl w:val="0"/>
          <w:numId w:val="32"/>
        </w:numPr>
        <w:overflowPunct w:val="0"/>
        <w:autoSpaceDE w:val="0"/>
        <w:autoSpaceDN w:val="0"/>
        <w:adjustRightInd w:val="0"/>
        <w:spacing w:after="0" w:line="240" w:lineRule="auto"/>
        <w:contextualSpacing w:val="0"/>
        <w:rPr>
          <w:rFonts w:asciiTheme="minorHAnsi" w:hAnsiTheme="minorHAnsi"/>
        </w:rPr>
      </w:pPr>
      <w:r w:rsidRPr="006C0259">
        <w:rPr>
          <w:rFonts w:asciiTheme="minorHAnsi" w:hAnsiTheme="minorHAnsi"/>
        </w:rPr>
        <w:t xml:space="preserve">διαλειτουργικότητα (εκπληρώνει το σκοπό για τον οποίο προορίζεται) </w:t>
      </w:r>
    </w:p>
    <w:p w14:paraId="6A53F8E8" w14:textId="77777777" w:rsidR="001D506F" w:rsidRPr="00052B6B" w:rsidRDefault="001D506F" w:rsidP="00C17B01">
      <w:pPr>
        <w:pStyle w:val="a5"/>
        <w:widowControl w:val="0"/>
        <w:numPr>
          <w:ilvl w:val="0"/>
          <w:numId w:val="32"/>
        </w:numPr>
        <w:overflowPunct w:val="0"/>
        <w:autoSpaceDE w:val="0"/>
        <w:autoSpaceDN w:val="0"/>
        <w:adjustRightInd w:val="0"/>
        <w:spacing w:after="0" w:line="240" w:lineRule="auto"/>
        <w:contextualSpacing w:val="0"/>
        <w:rPr>
          <w:rFonts w:asciiTheme="minorHAnsi" w:hAnsiTheme="minorHAnsi"/>
        </w:rPr>
      </w:pPr>
      <w:r w:rsidRPr="006C0259">
        <w:rPr>
          <w:rFonts w:asciiTheme="minorHAnsi" w:hAnsiTheme="minorHAnsi"/>
        </w:rPr>
        <w:t>και προσαρμοστικότητα (ικανότητα εύκολης και γρήγορης προσαρμογής) και μπορούν να εφαρμοστούν (με λίγες η καθόλου τροποποιήσεις) σε διαφορετικές μαθησιακές καταστάσεις.</w:t>
      </w:r>
    </w:p>
    <w:p w14:paraId="3280CD47" w14:textId="0C51B0A7" w:rsidR="001D506F" w:rsidRPr="001D5F24" w:rsidRDefault="00747B14" w:rsidP="001D5F24">
      <w:pPr>
        <w:autoSpaceDE w:val="0"/>
        <w:autoSpaceDN w:val="0"/>
        <w:adjustRightInd w:val="0"/>
        <w:rPr>
          <w:rFonts w:eastAsia="Times New Roman" w:cs="Times New Roman"/>
          <w:lang w:bidi="en-US"/>
        </w:rPr>
      </w:pPr>
      <w:r>
        <w:t xml:space="preserve">     </w:t>
      </w:r>
      <w:r w:rsidR="00CE3C0D">
        <w:t>Σ</w:t>
      </w:r>
      <w:r w:rsidR="00CE3C0D" w:rsidRPr="001D5F24">
        <w:rPr>
          <w:rFonts w:eastAsia="Times New Roman" w:cs="Times New Roman"/>
          <w:lang w:bidi="en-US"/>
        </w:rPr>
        <w:t xml:space="preserve">ύμφωνα με τον </w:t>
      </w:r>
      <w:r w:rsidR="00CE3C0D" w:rsidRPr="00651502">
        <w:rPr>
          <w:rFonts w:eastAsia="Times New Roman" w:cs="Times New Roman"/>
          <w:lang w:bidi="en-US"/>
        </w:rPr>
        <w:t>Αλε</w:t>
      </w:r>
      <w:r w:rsidR="00CE3C0D">
        <w:rPr>
          <w:rFonts w:eastAsia="Times New Roman" w:cs="Times New Roman"/>
          <w:lang w:bidi="en-US"/>
        </w:rPr>
        <w:t>βιζάκη</w:t>
      </w:r>
      <w:r w:rsidR="00CE3C0D" w:rsidRPr="00651502">
        <w:rPr>
          <w:rFonts w:eastAsia="Times New Roman" w:cs="Times New Roman"/>
          <w:lang w:bidi="en-US"/>
        </w:rPr>
        <w:t xml:space="preserve"> </w:t>
      </w:r>
      <w:r w:rsidR="00CE3C0D">
        <w:rPr>
          <w:rFonts w:eastAsia="Times New Roman" w:cs="Times New Roman"/>
          <w:lang w:bidi="en-US"/>
        </w:rPr>
        <w:t>(</w:t>
      </w:r>
      <w:r w:rsidR="00CE3C0D" w:rsidRPr="00651502">
        <w:rPr>
          <w:rFonts w:eastAsia="Times New Roman" w:cs="Times New Roman"/>
          <w:lang w:bidi="en-US"/>
        </w:rPr>
        <w:t>2008)</w:t>
      </w:r>
      <w:r w:rsidR="00CE3C0D" w:rsidRPr="001D5F24">
        <w:rPr>
          <w:rFonts w:eastAsia="Times New Roman" w:cs="Times New Roman"/>
          <w:lang w:bidi="en-US"/>
        </w:rPr>
        <w:t>μ</w:t>
      </w:r>
      <w:r w:rsidR="001D506F" w:rsidRPr="001D5F24">
        <w:rPr>
          <w:rFonts w:eastAsia="Times New Roman" w:cs="Times New Roman"/>
          <w:lang w:bidi="en-US"/>
        </w:rPr>
        <w:t>ερικά από τα κύρια χαρακτηριστικά μιας αποτελεσματικής ρουμπρίκας αξιολόγησης είναι να:</w:t>
      </w:r>
    </w:p>
    <w:p w14:paraId="124FDB5C" w14:textId="77777777" w:rsidR="001D506F" w:rsidRPr="0019111A" w:rsidRDefault="001D506F" w:rsidP="00C17B01">
      <w:pPr>
        <w:widowControl w:val="0"/>
        <w:numPr>
          <w:ilvl w:val="0"/>
          <w:numId w:val="32"/>
        </w:numPr>
        <w:overflowPunct w:val="0"/>
        <w:autoSpaceDE w:val="0"/>
        <w:autoSpaceDN w:val="0"/>
        <w:adjustRightInd w:val="0"/>
        <w:spacing w:after="0" w:line="240" w:lineRule="auto"/>
      </w:pPr>
      <w:r w:rsidRPr="006C0259">
        <w:t xml:space="preserve">Ανταποκρίνεται στους γενικούς και ειδικούς στόχους της εκάστοτε διδασκαλίας. </w:t>
      </w:r>
    </w:p>
    <w:p w14:paraId="1C9F259A" w14:textId="77777777" w:rsidR="001D506F" w:rsidRPr="00052B6B" w:rsidRDefault="001D506F" w:rsidP="00C17B01">
      <w:pPr>
        <w:widowControl w:val="0"/>
        <w:numPr>
          <w:ilvl w:val="0"/>
          <w:numId w:val="32"/>
        </w:numPr>
        <w:overflowPunct w:val="0"/>
        <w:autoSpaceDE w:val="0"/>
        <w:autoSpaceDN w:val="0"/>
        <w:adjustRightInd w:val="0"/>
        <w:spacing w:after="0" w:line="240" w:lineRule="auto"/>
        <w:ind w:right="20"/>
      </w:pPr>
      <w:r w:rsidRPr="006C0259">
        <w:t xml:space="preserve">Συνδυάζει σχετικά μεταξύ τους κριτήρια, τα οποία πηγάζουν από τους διδακτικούς στόχους. </w:t>
      </w:r>
    </w:p>
    <w:p w14:paraId="20723BDF" w14:textId="77777777" w:rsidR="001D506F" w:rsidRPr="0019111A" w:rsidRDefault="001D506F" w:rsidP="00C17B01">
      <w:pPr>
        <w:widowControl w:val="0"/>
        <w:numPr>
          <w:ilvl w:val="0"/>
          <w:numId w:val="32"/>
        </w:numPr>
        <w:overflowPunct w:val="0"/>
        <w:autoSpaceDE w:val="0"/>
        <w:autoSpaceDN w:val="0"/>
        <w:adjustRightInd w:val="0"/>
        <w:spacing w:after="0" w:line="240" w:lineRule="auto"/>
      </w:pPr>
      <w:r w:rsidRPr="006C0259">
        <w:t xml:space="preserve">Παρέχει κατανοητές και σαφείς περιγραφές των κριτηρίων. </w:t>
      </w:r>
    </w:p>
    <w:p w14:paraId="596F92F5" w14:textId="77777777" w:rsidR="001D506F" w:rsidRPr="006C0259" w:rsidRDefault="001D506F" w:rsidP="00C17B01">
      <w:pPr>
        <w:widowControl w:val="0"/>
        <w:numPr>
          <w:ilvl w:val="0"/>
          <w:numId w:val="32"/>
        </w:numPr>
        <w:overflowPunct w:val="0"/>
        <w:autoSpaceDE w:val="0"/>
        <w:autoSpaceDN w:val="0"/>
        <w:adjustRightInd w:val="0"/>
        <w:spacing w:after="0" w:line="240" w:lineRule="auto"/>
        <w:ind w:right="20"/>
      </w:pPr>
      <w:r w:rsidRPr="006C0259">
        <w:t xml:space="preserve">Περιέχει διακριτά και κλιμακωτά επίπεδα επίδοσης, εξασφαλίζοντας μια συνοχή μεταξύ τους. </w:t>
      </w:r>
    </w:p>
    <w:p w14:paraId="28659CA5" w14:textId="77777777" w:rsidR="001D506F" w:rsidRPr="0019111A" w:rsidRDefault="001D506F" w:rsidP="00C17B01">
      <w:pPr>
        <w:widowControl w:val="0"/>
        <w:numPr>
          <w:ilvl w:val="0"/>
          <w:numId w:val="32"/>
        </w:numPr>
        <w:overflowPunct w:val="0"/>
        <w:autoSpaceDE w:val="0"/>
        <w:autoSpaceDN w:val="0"/>
        <w:adjustRightInd w:val="0"/>
        <w:spacing w:after="0" w:line="240" w:lineRule="auto"/>
      </w:pPr>
      <w:r w:rsidRPr="006C0259">
        <w:t xml:space="preserve">Περιλαμβάνει επαρκή παραδείγματα, μέσα στις περιγραφές των επιπέδων επίδοσης, για την καλύτερη κατανόηση των διαφόρων επιπέδων επίδοσης σύμφωνα με τα εκάστοτε κριτήρια. </w:t>
      </w:r>
    </w:p>
    <w:p w14:paraId="5D371F09" w14:textId="77777777" w:rsidR="001D506F" w:rsidRPr="0019111A" w:rsidRDefault="001D506F" w:rsidP="00C17B01">
      <w:pPr>
        <w:widowControl w:val="0"/>
        <w:numPr>
          <w:ilvl w:val="0"/>
          <w:numId w:val="32"/>
        </w:numPr>
        <w:overflowPunct w:val="0"/>
        <w:autoSpaceDE w:val="0"/>
        <w:autoSpaceDN w:val="0"/>
        <w:adjustRightInd w:val="0"/>
        <w:spacing w:after="0" w:line="240" w:lineRule="auto"/>
        <w:ind w:right="20"/>
      </w:pPr>
      <w:r w:rsidRPr="006C0259">
        <w:t xml:space="preserve">Χρησιμοποιείται περιγραφική γλώσσα, κατανοητή στο κοινό στο οποίο απευθύνεται κάθε φορά (αξιολόγηση από τον εκπαιδευτικό, αυτό-αξιολόγηση ή έτερο-αξιολόγηση από τους μαθητές). </w:t>
      </w:r>
    </w:p>
    <w:p w14:paraId="26AE85D8" w14:textId="77777777" w:rsidR="001D506F" w:rsidRPr="00052B6B" w:rsidRDefault="001D506F" w:rsidP="00C17B01">
      <w:pPr>
        <w:widowControl w:val="0"/>
        <w:numPr>
          <w:ilvl w:val="0"/>
          <w:numId w:val="32"/>
        </w:numPr>
        <w:overflowPunct w:val="0"/>
        <w:autoSpaceDE w:val="0"/>
        <w:autoSpaceDN w:val="0"/>
        <w:adjustRightInd w:val="0"/>
        <w:spacing w:after="0" w:line="240" w:lineRule="auto"/>
      </w:pPr>
      <w:r w:rsidRPr="006C0259">
        <w:t xml:space="preserve">Χαρακτηρίζεται από ποιοτικές και όχι ποσοτικές, περιγραφές των επιπέδων επίδοσης. </w:t>
      </w:r>
    </w:p>
    <w:p w14:paraId="105186B0" w14:textId="0DDDB832" w:rsidR="001D506F" w:rsidRPr="006C0259" w:rsidRDefault="00604E06" w:rsidP="001D5F24">
      <w:pPr>
        <w:autoSpaceDE w:val="0"/>
        <w:autoSpaceDN w:val="0"/>
        <w:adjustRightInd w:val="0"/>
      </w:pPr>
      <w:r>
        <w:t xml:space="preserve">     </w:t>
      </w:r>
      <w:r w:rsidR="001D506F" w:rsidRPr="006C0259">
        <w:t xml:space="preserve">Παρακάτω προτείνεται μια μέθοδος ανάπτυξης αποτελεσματικών </w:t>
      </w:r>
      <w:r w:rsidR="001D5F24" w:rsidRPr="006C0259">
        <w:t>ρουμπρικών</w:t>
      </w:r>
      <w:r w:rsidR="001D506F" w:rsidRPr="006C0259">
        <w:t xml:space="preserve"> αξιολόγησης της επίδοσης των μαθητών.</w:t>
      </w:r>
    </w:p>
    <w:p w14:paraId="418934BA" w14:textId="77777777" w:rsidR="001D506F" w:rsidRPr="0019111A" w:rsidRDefault="001D506F" w:rsidP="00C17B01">
      <w:pPr>
        <w:widowControl w:val="0"/>
        <w:numPr>
          <w:ilvl w:val="0"/>
          <w:numId w:val="19"/>
        </w:numPr>
        <w:overflowPunct w:val="0"/>
        <w:autoSpaceDE w:val="0"/>
        <w:autoSpaceDN w:val="0"/>
        <w:adjustRightInd w:val="0"/>
        <w:spacing w:after="0" w:line="240" w:lineRule="auto"/>
        <w:ind w:left="722" w:hanging="362"/>
      </w:pPr>
      <w:r w:rsidRPr="006C0259">
        <w:t xml:space="preserve">Καθορισμός του στόχου της ρουμπρίκας με βάση τους μαθησιακούς στόχους. </w:t>
      </w:r>
    </w:p>
    <w:p w14:paraId="47B8AB0C" w14:textId="77777777" w:rsidR="001D506F" w:rsidRPr="0019111A" w:rsidRDefault="001D506F" w:rsidP="00C17B01">
      <w:pPr>
        <w:widowControl w:val="0"/>
        <w:numPr>
          <w:ilvl w:val="0"/>
          <w:numId w:val="19"/>
        </w:numPr>
        <w:overflowPunct w:val="0"/>
        <w:autoSpaceDE w:val="0"/>
        <w:autoSpaceDN w:val="0"/>
        <w:adjustRightInd w:val="0"/>
        <w:spacing w:after="0" w:line="240" w:lineRule="auto"/>
        <w:ind w:left="302" w:firstLine="58"/>
      </w:pPr>
      <w:r w:rsidRPr="006C0259">
        <w:t xml:space="preserve">Πληροφόρηση σχετικά με ήδη υπάρχουσες σχετικές ρουμπρίκες και ενημέρωση από συναδέλφους οι οποίοι έχουν χρησιμοποιήσει ρουμπρίκες σε ανάλογες περιπτώσεις. </w:t>
      </w:r>
    </w:p>
    <w:p w14:paraId="1286BF48" w14:textId="77777777" w:rsidR="001D506F" w:rsidRPr="006C0259" w:rsidRDefault="001D506F" w:rsidP="00C17B01">
      <w:pPr>
        <w:pStyle w:val="a5"/>
        <w:widowControl w:val="0"/>
        <w:numPr>
          <w:ilvl w:val="0"/>
          <w:numId w:val="33"/>
        </w:numPr>
        <w:overflowPunct w:val="0"/>
        <w:autoSpaceDE w:val="0"/>
        <w:autoSpaceDN w:val="0"/>
        <w:adjustRightInd w:val="0"/>
        <w:spacing w:after="0" w:line="240" w:lineRule="auto"/>
        <w:ind w:right="23"/>
        <w:contextualSpacing w:val="0"/>
        <w:rPr>
          <w:rFonts w:asciiTheme="minorHAnsi" w:hAnsiTheme="minorHAnsi"/>
        </w:rPr>
      </w:pPr>
      <w:r w:rsidRPr="006C0259">
        <w:rPr>
          <w:rFonts w:asciiTheme="minorHAnsi" w:hAnsiTheme="minorHAnsi"/>
        </w:rPr>
        <w:t>Επιλογή του τύπου ρουμπρίκας που ταιριάζει σύμφωνα με τους διδακτικούς στόχους (ολιστική, αναλυτική, γενική, συγκεκριμένη)</w:t>
      </w:r>
    </w:p>
    <w:p w14:paraId="5664F16A" w14:textId="77777777" w:rsidR="001D506F" w:rsidRPr="0019111A" w:rsidRDefault="001D506F" w:rsidP="00C17B01">
      <w:pPr>
        <w:pStyle w:val="a5"/>
        <w:widowControl w:val="0"/>
        <w:numPr>
          <w:ilvl w:val="0"/>
          <w:numId w:val="33"/>
        </w:numPr>
        <w:overflowPunct w:val="0"/>
        <w:autoSpaceDE w:val="0"/>
        <w:autoSpaceDN w:val="0"/>
        <w:adjustRightInd w:val="0"/>
        <w:spacing w:after="0" w:line="240" w:lineRule="auto"/>
        <w:ind w:right="23"/>
        <w:contextualSpacing w:val="0"/>
        <w:rPr>
          <w:rFonts w:asciiTheme="minorHAnsi" w:hAnsiTheme="minorHAnsi"/>
        </w:rPr>
      </w:pPr>
      <w:r w:rsidRPr="006C0259">
        <w:rPr>
          <w:rFonts w:asciiTheme="minorHAnsi" w:hAnsiTheme="minorHAnsi"/>
        </w:rPr>
        <w:lastRenderedPageBreak/>
        <w:t>Προσδιορισμός  και  καταγραφή κριτηρίων αξιολόγησης επίδοσης σύμφωνα με τους διδακτικούς στόχους. Η προσεκτική επιλογή των αντιπροσωπευτικών κριτηρίων έχει ως αποτέλεσμα μια πιο σαφή παρουσίαση των προσδοκώμενων αποτελεσμάτων καθώς επίσης παρέχει μια πιο κατατοπιστική ανατροφοδότηση. Σημαντική είναι επίσης, η εξέταση μερικών υπαρκτών παραδειγμάτων από εργασίες μαθητών, για αποφυγή τυχόντων παραλείψεων σημαντικών κριτηρίων. Ακόμη, ίσως χρειαστεί η ομαδοποίηση των κριτηρίων σε μερικές κατηγορίες ή και η</w:t>
      </w:r>
      <w:r>
        <w:rPr>
          <w:rFonts w:asciiTheme="minorHAnsi" w:hAnsiTheme="minorHAnsi"/>
        </w:rPr>
        <w:t xml:space="preserve"> </w:t>
      </w:r>
      <w:r w:rsidRPr="006C0259">
        <w:rPr>
          <w:rFonts w:asciiTheme="minorHAnsi" w:hAnsiTheme="minorHAnsi"/>
        </w:rPr>
        <w:t xml:space="preserve">ιεράρχηση των κριτηρίων από τα περισσότερο στα λιγότερο σημαντικά, αναιρώντας τα τελευταία σε περίπτωση ύπαρξης πολυάριθμων κριτηρίων. </w:t>
      </w:r>
    </w:p>
    <w:p w14:paraId="798E5B8D" w14:textId="77777777" w:rsidR="001D506F" w:rsidRPr="0019111A" w:rsidRDefault="001D506F" w:rsidP="00C17B01">
      <w:pPr>
        <w:pStyle w:val="a5"/>
        <w:widowControl w:val="0"/>
        <w:numPr>
          <w:ilvl w:val="0"/>
          <w:numId w:val="33"/>
        </w:numPr>
        <w:overflowPunct w:val="0"/>
        <w:autoSpaceDE w:val="0"/>
        <w:autoSpaceDN w:val="0"/>
        <w:adjustRightInd w:val="0"/>
        <w:spacing w:after="0" w:line="240" w:lineRule="auto"/>
        <w:ind w:right="23"/>
        <w:contextualSpacing w:val="0"/>
        <w:rPr>
          <w:rFonts w:asciiTheme="minorHAnsi" w:hAnsiTheme="minorHAnsi"/>
        </w:rPr>
      </w:pPr>
      <w:r w:rsidRPr="006C0259">
        <w:rPr>
          <w:rFonts w:asciiTheme="minorHAnsi" w:hAnsiTheme="minorHAnsi"/>
        </w:rPr>
        <w:t xml:space="preserve">Καθορισμός αριθμού επιπέδων επίδοσης (συνήθως 3 ή 5 επίπεδα) και των αντίστοιχων βαθμολογιών (για παράδειγμα, εξαιρετική επίδοση: 2 βαθμοί, μέτρια επίδοση: 1 βαθμός, χαμηλή επίδοση: 0 βαθμοί). </w:t>
      </w:r>
    </w:p>
    <w:p w14:paraId="655B2D93" w14:textId="77777777" w:rsidR="001D506F" w:rsidRPr="0019111A" w:rsidRDefault="001D506F" w:rsidP="00C17B01">
      <w:pPr>
        <w:pStyle w:val="a5"/>
        <w:widowControl w:val="0"/>
        <w:numPr>
          <w:ilvl w:val="0"/>
          <w:numId w:val="33"/>
        </w:numPr>
        <w:overflowPunct w:val="0"/>
        <w:autoSpaceDE w:val="0"/>
        <w:autoSpaceDN w:val="0"/>
        <w:adjustRightInd w:val="0"/>
        <w:spacing w:after="0" w:line="240" w:lineRule="auto"/>
        <w:ind w:right="23"/>
        <w:contextualSpacing w:val="0"/>
        <w:rPr>
          <w:rFonts w:asciiTheme="minorHAnsi" w:hAnsiTheme="minorHAnsi"/>
        </w:rPr>
      </w:pPr>
      <w:r w:rsidRPr="006C0259">
        <w:rPr>
          <w:rFonts w:asciiTheme="minorHAnsi" w:hAnsiTheme="minorHAnsi"/>
        </w:rPr>
        <w:t>Διαπραγμάτευση μαθητών και εκπαιδευτικού για αναπροσαρμογή των κριτηρίων και των επιπέδων επίδοσης.</w:t>
      </w:r>
      <w:r w:rsidRPr="0019111A">
        <w:rPr>
          <w:rFonts w:asciiTheme="minorHAnsi" w:hAnsiTheme="minorHAnsi"/>
        </w:rPr>
        <w:t xml:space="preserve"> </w:t>
      </w:r>
    </w:p>
    <w:p w14:paraId="75F05C41" w14:textId="77777777" w:rsidR="001D506F" w:rsidRPr="0019111A" w:rsidRDefault="001D506F" w:rsidP="00C17B01">
      <w:pPr>
        <w:pStyle w:val="a5"/>
        <w:widowControl w:val="0"/>
        <w:numPr>
          <w:ilvl w:val="0"/>
          <w:numId w:val="33"/>
        </w:numPr>
        <w:overflowPunct w:val="0"/>
        <w:autoSpaceDE w:val="0"/>
        <w:autoSpaceDN w:val="0"/>
        <w:adjustRightInd w:val="0"/>
        <w:spacing w:after="0" w:line="240" w:lineRule="auto"/>
        <w:ind w:right="23"/>
        <w:contextualSpacing w:val="0"/>
        <w:rPr>
          <w:rFonts w:asciiTheme="minorHAnsi" w:hAnsiTheme="minorHAnsi"/>
        </w:rPr>
      </w:pPr>
      <w:r w:rsidRPr="006C0259">
        <w:rPr>
          <w:rFonts w:asciiTheme="minorHAnsi" w:hAnsiTheme="minorHAnsi"/>
        </w:rPr>
        <w:t xml:space="preserve">Ανάπτυξη αναλυτικών και κατανοητών περιγραφών των επιπέδων επίδοσης σύμφωνα με τα αντίστοιχα κριτήρια αξιολόγησης. Σημαντική κρίνεται η χρήση περιγραφικής γλώσσας που να ανταποκρίνεται στο κοινό- στόχο (μαθητές, καθηγητές) και η προσαρμογή της ρουμπρίκας σε αυτό. Η ρουμπρίκα μπορεί να χρησιμοποιηθεί από τον ίδιο τον μαθητή κατά τη φάση της αυτό-αξιολόγησης ή/και από τον εκπαιδευτικό και τους συμμαθητές κατά τη διάρκεια της ετερο-αξιολόγησης. </w:t>
      </w:r>
    </w:p>
    <w:p w14:paraId="2110337C" w14:textId="77777777" w:rsidR="001D506F" w:rsidRPr="0019111A" w:rsidRDefault="001D506F" w:rsidP="00C17B01">
      <w:pPr>
        <w:pStyle w:val="a5"/>
        <w:widowControl w:val="0"/>
        <w:numPr>
          <w:ilvl w:val="0"/>
          <w:numId w:val="33"/>
        </w:numPr>
        <w:overflowPunct w:val="0"/>
        <w:autoSpaceDE w:val="0"/>
        <w:autoSpaceDN w:val="0"/>
        <w:adjustRightInd w:val="0"/>
        <w:spacing w:after="0" w:line="240" w:lineRule="auto"/>
        <w:ind w:right="23"/>
        <w:contextualSpacing w:val="0"/>
        <w:rPr>
          <w:rFonts w:asciiTheme="minorHAnsi" w:hAnsiTheme="minorHAnsi"/>
        </w:rPr>
      </w:pPr>
      <w:r w:rsidRPr="006C0259">
        <w:rPr>
          <w:rFonts w:asciiTheme="minorHAnsi" w:hAnsiTheme="minorHAnsi"/>
        </w:rPr>
        <w:t xml:space="preserve">Προσθήκη ρεαλιστικών παραδειγμάτων, μέσα από υπάρχουσες ή μη εργασίες των μαθητών, στις περιγραφές των διαφόρων επιπέδων επίδοσης για καλύτερη κατανόησή τους. </w:t>
      </w:r>
    </w:p>
    <w:p w14:paraId="0593D7EB" w14:textId="77777777" w:rsidR="001D506F" w:rsidRPr="0019111A" w:rsidRDefault="001D506F" w:rsidP="00C17B01">
      <w:pPr>
        <w:pStyle w:val="a5"/>
        <w:widowControl w:val="0"/>
        <w:numPr>
          <w:ilvl w:val="0"/>
          <w:numId w:val="33"/>
        </w:numPr>
        <w:overflowPunct w:val="0"/>
        <w:autoSpaceDE w:val="0"/>
        <w:autoSpaceDN w:val="0"/>
        <w:adjustRightInd w:val="0"/>
        <w:spacing w:after="0" w:line="240" w:lineRule="auto"/>
        <w:ind w:right="23"/>
        <w:contextualSpacing w:val="0"/>
        <w:rPr>
          <w:rFonts w:asciiTheme="minorHAnsi" w:hAnsiTheme="minorHAnsi"/>
        </w:rPr>
      </w:pPr>
      <w:r w:rsidRPr="006C0259">
        <w:rPr>
          <w:rFonts w:asciiTheme="minorHAnsi" w:hAnsiTheme="minorHAnsi"/>
        </w:rPr>
        <w:t xml:space="preserve">Σύγκριση με ήδη υπάρχουσες σχετικές ρουμπρίκες. </w:t>
      </w:r>
    </w:p>
    <w:p w14:paraId="13CF0ADF" w14:textId="77777777" w:rsidR="001D506F" w:rsidRPr="0019111A" w:rsidRDefault="001D506F" w:rsidP="00C17B01">
      <w:pPr>
        <w:pStyle w:val="a5"/>
        <w:widowControl w:val="0"/>
        <w:numPr>
          <w:ilvl w:val="0"/>
          <w:numId w:val="33"/>
        </w:numPr>
        <w:overflowPunct w:val="0"/>
        <w:autoSpaceDE w:val="0"/>
        <w:autoSpaceDN w:val="0"/>
        <w:adjustRightInd w:val="0"/>
        <w:spacing w:after="0" w:line="240" w:lineRule="auto"/>
        <w:ind w:right="23"/>
        <w:contextualSpacing w:val="0"/>
        <w:rPr>
          <w:rFonts w:asciiTheme="minorHAnsi" w:hAnsiTheme="minorHAnsi"/>
        </w:rPr>
      </w:pPr>
      <w:r w:rsidRPr="006C0259">
        <w:rPr>
          <w:rFonts w:asciiTheme="minorHAnsi" w:hAnsiTheme="minorHAnsi"/>
        </w:rPr>
        <w:t xml:space="preserve">Τροποποίηση, αναδιατύπωση και οριστικοποίηση τελικής ρουμπρίκας. </w:t>
      </w:r>
    </w:p>
    <w:p w14:paraId="08E0BED8" w14:textId="77777777" w:rsidR="001D506F" w:rsidRPr="0019111A" w:rsidRDefault="001D506F" w:rsidP="00C17B01">
      <w:pPr>
        <w:pStyle w:val="a5"/>
        <w:widowControl w:val="0"/>
        <w:numPr>
          <w:ilvl w:val="0"/>
          <w:numId w:val="33"/>
        </w:numPr>
        <w:overflowPunct w:val="0"/>
        <w:autoSpaceDE w:val="0"/>
        <w:autoSpaceDN w:val="0"/>
        <w:adjustRightInd w:val="0"/>
        <w:spacing w:after="0" w:line="240" w:lineRule="auto"/>
        <w:ind w:right="23"/>
        <w:contextualSpacing w:val="0"/>
        <w:rPr>
          <w:rFonts w:asciiTheme="minorHAnsi" w:hAnsiTheme="minorHAnsi"/>
        </w:rPr>
      </w:pPr>
      <w:r w:rsidRPr="006C0259">
        <w:rPr>
          <w:rFonts w:asciiTheme="minorHAnsi" w:hAnsiTheme="minorHAnsi"/>
        </w:rPr>
        <w:t xml:space="preserve">Η ρουμπρίκα μπορεί να αναθεωρηθεί ύστερα από ανατροφοδότηση κατά τη διάρκεια της εφαρμογή της στη μαθησιακή διαδικασία. </w:t>
      </w:r>
    </w:p>
    <w:p w14:paraId="31060FEE" w14:textId="77777777" w:rsidR="001D506F" w:rsidRPr="006C0259" w:rsidRDefault="001D506F" w:rsidP="00CC63CC">
      <w:pPr>
        <w:widowControl w:val="0"/>
        <w:overflowPunct w:val="0"/>
        <w:autoSpaceDE w:val="0"/>
        <w:autoSpaceDN w:val="0"/>
        <w:adjustRightInd w:val="0"/>
        <w:spacing w:after="0" w:line="240" w:lineRule="auto"/>
        <w:ind w:right="23"/>
      </w:pPr>
    </w:p>
    <w:p w14:paraId="509DDE6C" w14:textId="77777777" w:rsidR="001D506F" w:rsidRPr="006C0259" w:rsidRDefault="001D506F" w:rsidP="00CC63CC">
      <w:pPr>
        <w:autoSpaceDE w:val="0"/>
        <w:autoSpaceDN w:val="0"/>
        <w:adjustRightInd w:val="0"/>
        <w:spacing w:after="0" w:line="240" w:lineRule="auto"/>
        <w:rPr>
          <w:b/>
        </w:rPr>
      </w:pPr>
      <w:r w:rsidRPr="006C0259">
        <w:rPr>
          <w:b/>
        </w:rPr>
        <w:t xml:space="preserve">Κριτήρια αξιολόγησης Εκπαιδευτικού Διδακτικού Σεναρίου </w:t>
      </w:r>
    </w:p>
    <w:p w14:paraId="536AC194" w14:textId="0CC209ED" w:rsidR="001D506F" w:rsidRPr="006C0259" w:rsidRDefault="00E90AA8" w:rsidP="001D5F24">
      <w:pPr>
        <w:autoSpaceDE w:val="0"/>
        <w:autoSpaceDN w:val="0"/>
        <w:adjustRightInd w:val="0"/>
      </w:pPr>
      <w:r>
        <w:t xml:space="preserve">     </w:t>
      </w:r>
      <w:r w:rsidR="001D506F" w:rsidRPr="006C0259">
        <w:t xml:space="preserve">Η διαβαθμισμένη κλίμακα αξιολόγησης εκπαιδευτικών σεναρίων αναπτύχθηκε μέσα από την </w:t>
      </w:r>
      <w:r w:rsidR="001D506F" w:rsidRPr="001D5F24">
        <w:rPr>
          <w:rFonts w:eastAsia="Times New Roman" w:cs="Times New Roman"/>
          <w:lang w:bidi="en-US"/>
        </w:rPr>
        <w:t>ανάλυση</w:t>
      </w:r>
      <w:r w:rsidR="001D506F" w:rsidRPr="006C0259">
        <w:t xml:space="preserve"> εκατοντάδων σεναρίων που εκπονήθηκαν τα τελευταία χρόνια στο Π.Τ.Δ.Ε. στο πλαίσιο του μαθήματος πρακτικών ασκήσεων «Σχεδιασμός και δημιουργία ψηφιακού υλικού για την ηλεκτρονική μάθηση και τη σχολική από απόσταση εκπαίδευση» και άλλων σεμιναρίων για την παιδαγωγική αξιοποίηση των νέων Μέσων στην εκπαιδευτική διαδικασία, όπως: </w:t>
      </w:r>
    </w:p>
    <w:p w14:paraId="41913DA2" w14:textId="77777777" w:rsidR="001D506F" w:rsidRPr="006C0259" w:rsidRDefault="001D506F" w:rsidP="00C17B01">
      <w:pPr>
        <w:pStyle w:val="a5"/>
        <w:widowControl w:val="0"/>
        <w:numPr>
          <w:ilvl w:val="0"/>
          <w:numId w:val="33"/>
        </w:numPr>
        <w:overflowPunct w:val="0"/>
        <w:autoSpaceDE w:val="0"/>
        <w:autoSpaceDN w:val="0"/>
        <w:adjustRightInd w:val="0"/>
        <w:spacing w:after="0" w:line="240" w:lineRule="auto"/>
        <w:ind w:right="20"/>
        <w:contextualSpacing w:val="0"/>
        <w:rPr>
          <w:rFonts w:asciiTheme="minorHAnsi" w:hAnsiTheme="minorHAnsi"/>
        </w:rPr>
      </w:pPr>
      <w:r w:rsidRPr="006C0259">
        <w:rPr>
          <w:rFonts w:asciiTheme="minorHAnsi" w:hAnsiTheme="minorHAnsi"/>
        </w:rPr>
        <w:t xml:space="preserve">στο Πρόγραμμα Προπτυχιακών Σπουδών του Π.Τ.Δ.Ε. Πανεπιστήμιο Αιγαίου </w:t>
      </w:r>
    </w:p>
    <w:p w14:paraId="7BF634C8" w14:textId="77777777" w:rsidR="001D506F" w:rsidRPr="006C0259" w:rsidRDefault="001D506F" w:rsidP="00C17B01">
      <w:pPr>
        <w:pStyle w:val="a5"/>
        <w:widowControl w:val="0"/>
        <w:numPr>
          <w:ilvl w:val="0"/>
          <w:numId w:val="33"/>
        </w:numPr>
        <w:overflowPunct w:val="0"/>
        <w:autoSpaceDE w:val="0"/>
        <w:autoSpaceDN w:val="0"/>
        <w:adjustRightInd w:val="0"/>
        <w:spacing w:after="0" w:line="240" w:lineRule="auto"/>
        <w:ind w:right="20"/>
        <w:contextualSpacing w:val="0"/>
        <w:rPr>
          <w:rFonts w:asciiTheme="minorHAnsi" w:hAnsiTheme="minorHAnsi"/>
        </w:rPr>
      </w:pPr>
      <w:r w:rsidRPr="006C0259">
        <w:rPr>
          <w:rFonts w:asciiTheme="minorHAnsi" w:hAnsiTheme="minorHAnsi"/>
        </w:rPr>
        <w:t xml:space="preserve">στο Πρόγραμμα Μεταπτυχιακών Σπουδών του Π.Τ.Δ.Ε. Πανεπιστήμιο Αιγαίου </w:t>
      </w:r>
    </w:p>
    <w:p w14:paraId="2F53E10E" w14:textId="77777777" w:rsidR="001D506F" w:rsidRPr="006C0259" w:rsidRDefault="001D506F" w:rsidP="00C17B01">
      <w:pPr>
        <w:pStyle w:val="a5"/>
        <w:widowControl w:val="0"/>
        <w:numPr>
          <w:ilvl w:val="0"/>
          <w:numId w:val="33"/>
        </w:numPr>
        <w:overflowPunct w:val="0"/>
        <w:autoSpaceDE w:val="0"/>
        <w:autoSpaceDN w:val="0"/>
        <w:adjustRightInd w:val="0"/>
        <w:spacing w:after="0" w:line="240" w:lineRule="auto"/>
        <w:ind w:right="20"/>
        <w:contextualSpacing w:val="0"/>
        <w:rPr>
          <w:rFonts w:asciiTheme="minorHAnsi" w:hAnsiTheme="minorHAnsi"/>
        </w:rPr>
      </w:pPr>
      <w:r w:rsidRPr="006C0259">
        <w:rPr>
          <w:rFonts w:asciiTheme="minorHAnsi" w:hAnsiTheme="minorHAnsi"/>
        </w:rPr>
        <w:t xml:space="preserve">στο Διδασκαλείο «Αλέξανδρος Δελμούζος» του Π.Τ.Δ.Ε, Πανεπιστήμιο Αιγαίου </w:t>
      </w:r>
    </w:p>
    <w:p w14:paraId="3FEDAE6D" w14:textId="77777777" w:rsidR="001D506F" w:rsidRPr="006C0259" w:rsidRDefault="001D506F" w:rsidP="00C17B01">
      <w:pPr>
        <w:pStyle w:val="a5"/>
        <w:widowControl w:val="0"/>
        <w:numPr>
          <w:ilvl w:val="0"/>
          <w:numId w:val="33"/>
        </w:numPr>
        <w:overflowPunct w:val="0"/>
        <w:autoSpaceDE w:val="0"/>
        <w:autoSpaceDN w:val="0"/>
        <w:adjustRightInd w:val="0"/>
        <w:spacing w:after="0" w:line="240" w:lineRule="auto"/>
        <w:ind w:right="20"/>
        <w:contextualSpacing w:val="0"/>
        <w:rPr>
          <w:rFonts w:asciiTheme="minorHAnsi" w:hAnsiTheme="minorHAnsi"/>
        </w:rPr>
      </w:pPr>
      <w:r w:rsidRPr="006C0259">
        <w:rPr>
          <w:rFonts w:asciiTheme="minorHAnsi" w:hAnsiTheme="minorHAnsi"/>
        </w:rPr>
        <w:t xml:space="preserve">σε επιμορφώσεις διαφόρων εκπαιδευτικών φορέων </w:t>
      </w:r>
    </w:p>
    <w:p w14:paraId="1C496B5C" w14:textId="77777777" w:rsidR="001D506F" w:rsidRPr="006C0259" w:rsidRDefault="001D506F" w:rsidP="00CC63CC">
      <w:pPr>
        <w:widowControl w:val="0"/>
        <w:overflowPunct w:val="0"/>
        <w:autoSpaceDE w:val="0"/>
        <w:autoSpaceDN w:val="0"/>
        <w:adjustRightInd w:val="0"/>
        <w:spacing w:after="0" w:line="240" w:lineRule="auto"/>
        <w:ind w:left="2" w:right="20"/>
      </w:pPr>
    </w:p>
    <w:p w14:paraId="47A86124" w14:textId="42224712" w:rsidR="001D506F" w:rsidRPr="006C0259" w:rsidRDefault="00FC206E" w:rsidP="001D5F24">
      <w:pPr>
        <w:autoSpaceDE w:val="0"/>
        <w:autoSpaceDN w:val="0"/>
        <w:adjustRightInd w:val="0"/>
      </w:pPr>
      <w:r>
        <w:lastRenderedPageBreak/>
        <w:t xml:space="preserve">     </w:t>
      </w:r>
      <w:r w:rsidR="001D506F" w:rsidRPr="006C0259">
        <w:t xml:space="preserve">Σε αυτήν περιέχονται συνολικά 20 κριτήρια. Τα κριτήρια αυτά αναφέρονται σε διαφορετικές διαστάσεις της διδασκαλίας που σχεδιάζεται επί χάρτου. Αυτό σημαίνει ότι μπορεί να αξιοποιηθεί για την αποτίμηση της ποιότητας τους σχεδιασμού και όχι της πραγματικής διδασκαλίας που πραγματοποιείται μέσα στην τάξη. Η αξιοποίηση της συγκεκριμένης κλίμακας δεν στοχεύει στην ποσοτική αποτίμηση της ποιότητας, αλλά λειτουργεί ως πλαίσιο προσανατολισμού που περιέχει κατευθυντήριες διαστάσεις. Ως εκ τούτο μπορεί να χρησιμοποιηθεί με διττό τρόπο: α) από τον ίδιο τον ασκούμενο φοιτητή ή τον εν ενεργεία εκπαιδευτικό ως εργαλείο στοχαστικής εξέτασης του δικού του σχεδιασμού, και β) ως εργαλείο ετεροαξιολόγησης ποιοτικού και διαλογικού χαρακτήρα για το στοχασμό </w:t>
      </w:r>
      <w:r w:rsidR="001D506F" w:rsidRPr="00CE3C0D">
        <w:t>τ</w:t>
      </w:r>
      <w:r w:rsidR="00D673EF" w:rsidRPr="00CE3C0D">
        <w:t>ω</w:t>
      </w:r>
      <w:r w:rsidR="001D506F" w:rsidRPr="00CE3C0D">
        <w:t>ν</w:t>
      </w:r>
      <w:r w:rsidR="001D506F" w:rsidRPr="006C0259">
        <w:t xml:space="preserve"> συμμετεχόντων στην ολομέλεια</w:t>
      </w:r>
      <w:r w:rsidR="001D506F">
        <w:t xml:space="preserve"> (Σοφός, 2011)</w:t>
      </w:r>
      <w:r w:rsidR="001D506F" w:rsidRPr="006C0259">
        <w:t xml:space="preserve">. </w:t>
      </w:r>
    </w:p>
    <w:p w14:paraId="21A38F2D" w14:textId="77777777" w:rsidR="001D506F" w:rsidRPr="006C0259" w:rsidRDefault="001D506F" w:rsidP="00CC63CC">
      <w:pPr>
        <w:widowControl w:val="0"/>
        <w:overflowPunct w:val="0"/>
        <w:autoSpaceDE w:val="0"/>
        <w:autoSpaceDN w:val="0"/>
        <w:adjustRightInd w:val="0"/>
        <w:spacing w:after="0" w:line="240" w:lineRule="auto"/>
        <w:ind w:left="2" w:right="20"/>
      </w:pPr>
    </w:p>
    <w:p w14:paraId="1AB876CF" w14:textId="77777777" w:rsidR="001D506F" w:rsidRPr="0019111A" w:rsidRDefault="001D506F" w:rsidP="00CC63CC">
      <w:pPr>
        <w:autoSpaceDE w:val="0"/>
        <w:autoSpaceDN w:val="0"/>
        <w:adjustRightInd w:val="0"/>
        <w:spacing w:after="0" w:line="240" w:lineRule="auto"/>
        <w:rPr>
          <w:b/>
          <w:bCs/>
          <w:color w:val="000000"/>
          <w:sz w:val="23"/>
          <w:szCs w:val="23"/>
        </w:rPr>
      </w:pPr>
      <w:r w:rsidRPr="006C0259">
        <w:rPr>
          <w:b/>
          <w:bCs/>
          <w:color w:val="000000"/>
          <w:sz w:val="23"/>
          <w:szCs w:val="23"/>
        </w:rPr>
        <w:t xml:space="preserve">Διαβαθμισμένα κριτήρια αξιολόγησης </w:t>
      </w:r>
    </w:p>
    <w:p w14:paraId="31B2A54A"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Διατύπωση των γενικών χαρακτηριστικών  </w:t>
      </w:r>
    </w:p>
    <w:p w14:paraId="2D7BC34D"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Επιδιώξεις</w:t>
      </w:r>
    </w:p>
    <w:p w14:paraId="00003C64"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Διερεύνηση και τεκμηρίωση και του πεδίου </w:t>
      </w:r>
    </w:p>
    <w:p w14:paraId="24196C85"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Επιστημονικό περιεχόμενο </w:t>
      </w:r>
    </w:p>
    <w:p w14:paraId="7E64F9E3"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Παιδαγωγική τεκμηρίωση </w:t>
      </w:r>
    </w:p>
    <w:p w14:paraId="02D383B6"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Μετασχηματισμένο Περιεχόμενο Εργασίας και Μάθησης </w:t>
      </w:r>
    </w:p>
    <w:p w14:paraId="0770958B"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Διατύπωση μιντιακών στόχων </w:t>
      </w:r>
    </w:p>
    <w:p w14:paraId="0525A05D"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Παρουσίαση του θεωρητικού πλαισίου (παιδαγωγικού/ διδακτικού) </w:t>
      </w:r>
    </w:p>
    <w:p w14:paraId="0F85B000"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Αναφορά σε προαπαιτούμενα </w:t>
      </w:r>
    </w:p>
    <w:p w14:paraId="16BD9844"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Τρόπος εκκίνησης της διδασκαλίας </w:t>
      </w:r>
    </w:p>
    <w:p w14:paraId="0287385B"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Επάρκεια της περιγραφής των φάσεων </w:t>
      </w:r>
    </w:p>
    <w:p w14:paraId="1889B1C2"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Εναρμόνιση και δέσιμο μεταβάσεων μεταξύ των φάσεων </w:t>
      </w:r>
    </w:p>
    <w:p w14:paraId="757529E1" w14:textId="1E55CF77" w:rsidR="001D506F" w:rsidRPr="006C0259" w:rsidRDefault="001D5F24"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Καταλληλόλητα</w:t>
      </w:r>
      <w:r w:rsidR="001D506F" w:rsidRPr="006C0259">
        <w:rPr>
          <w:rFonts w:asciiTheme="minorHAnsi" w:hAnsiTheme="minorHAnsi"/>
          <w:color w:val="000000"/>
          <w:sz w:val="23"/>
          <w:szCs w:val="23"/>
        </w:rPr>
        <w:t xml:space="preserve"> και ποικιλία μορφών διδασκαλίας </w:t>
      </w:r>
    </w:p>
    <w:p w14:paraId="2AD49BBE" w14:textId="19C17F01" w:rsidR="001D506F" w:rsidRPr="006C0259" w:rsidRDefault="001D5F24"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Καταλληλόλητα</w:t>
      </w:r>
      <w:r w:rsidR="001D506F" w:rsidRPr="006C0259">
        <w:rPr>
          <w:rFonts w:asciiTheme="minorHAnsi" w:hAnsiTheme="minorHAnsi"/>
          <w:color w:val="000000"/>
          <w:sz w:val="23"/>
          <w:szCs w:val="23"/>
        </w:rPr>
        <w:t xml:space="preserve"> Εκπαιδευτικού υλικού και φύλλων εργασίας για τη μαθησιακή διεργασία </w:t>
      </w:r>
    </w:p>
    <w:p w14:paraId="39679D5E"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Είδος εκπαιδευτικών Μέσων και υλικών και η λειτουργία τους </w:t>
      </w:r>
    </w:p>
    <w:p w14:paraId="570CF4B7"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Διαφοροποίηση διδασκαλίας </w:t>
      </w:r>
    </w:p>
    <w:p w14:paraId="2714FAF5"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Τρόπος και είδος αξιολόγησης </w:t>
      </w:r>
    </w:p>
    <w:p w14:paraId="6AEC40C0"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Τεκμηρίωση και βιβλιογραφικές αναφορές </w:t>
      </w:r>
    </w:p>
    <w:p w14:paraId="047CE4FD"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color w:val="000000"/>
          <w:sz w:val="23"/>
          <w:szCs w:val="23"/>
        </w:rPr>
        <w:t xml:space="preserve">Καταγραφή ενεργειών σε μορφή πίνακα </w:t>
      </w:r>
    </w:p>
    <w:p w14:paraId="46696C4A" w14:textId="77777777" w:rsidR="001D506F" w:rsidRPr="006C0259" w:rsidRDefault="001D506F" w:rsidP="00C17B01">
      <w:pPr>
        <w:pStyle w:val="a5"/>
        <w:numPr>
          <w:ilvl w:val="1"/>
          <w:numId w:val="23"/>
        </w:numPr>
        <w:autoSpaceDE w:val="0"/>
        <w:autoSpaceDN w:val="0"/>
        <w:adjustRightInd w:val="0"/>
        <w:spacing w:after="0" w:line="240" w:lineRule="auto"/>
        <w:contextualSpacing w:val="0"/>
        <w:jc w:val="left"/>
        <w:rPr>
          <w:rFonts w:asciiTheme="minorHAnsi" w:hAnsiTheme="minorHAnsi"/>
          <w:color w:val="000000"/>
          <w:sz w:val="23"/>
          <w:szCs w:val="23"/>
        </w:rPr>
      </w:pPr>
      <w:r w:rsidRPr="006C0259">
        <w:rPr>
          <w:rFonts w:asciiTheme="minorHAnsi" w:hAnsiTheme="minorHAnsi"/>
        </w:rPr>
        <w:t>Προσαρμογή και επεκτασιμότητα</w:t>
      </w:r>
    </w:p>
    <w:p w14:paraId="556C3D6E" w14:textId="77777777" w:rsidR="001D506F" w:rsidRDefault="001D506F" w:rsidP="00CC63CC">
      <w:pPr>
        <w:autoSpaceDE w:val="0"/>
        <w:autoSpaceDN w:val="0"/>
        <w:adjustRightInd w:val="0"/>
        <w:spacing w:after="0" w:line="240" w:lineRule="auto"/>
        <w:rPr>
          <w:color w:val="000000"/>
          <w:sz w:val="23"/>
          <w:szCs w:val="23"/>
          <w:lang w:val="en-US"/>
        </w:rPr>
      </w:pPr>
    </w:p>
    <w:p w14:paraId="2A63348A" w14:textId="77777777" w:rsidR="001D506F" w:rsidRPr="00134161" w:rsidRDefault="001D506F" w:rsidP="00CC63CC">
      <w:pPr>
        <w:spacing w:after="0" w:line="240" w:lineRule="auto"/>
      </w:pPr>
    </w:p>
    <w:p w14:paraId="0ED7D710" w14:textId="77777777" w:rsidR="001D506F" w:rsidRDefault="001D506F" w:rsidP="00CC63CC">
      <w:pPr>
        <w:spacing w:after="0" w:line="240" w:lineRule="auto"/>
        <w:jc w:val="left"/>
        <w:rPr>
          <w:rFonts w:ascii="Calibri" w:eastAsiaTheme="majorEastAsia" w:hAnsi="Calibri" w:cstheme="majorBidi"/>
          <w:b/>
          <w:sz w:val="26"/>
          <w:szCs w:val="26"/>
        </w:rPr>
      </w:pPr>
      <w:r>
        <w:br w:type="page"/>
      </w:r>
    </w:p>
    <w:p w14:paraId="62163134" w14:textId="3D2B4237" w:rsidR="00806253" w:rsidRDefault="00EB21F5" w:rsidP="00CC63CC">
      <w:pPr>
        <w:pStyle w:val="20"/>
        <w:spacing w:before="0" w:line="240" w:lineRule="auto"/>
      </w:pPr>
      <w:bookmarkStart w:id="4" w:name="_Toc418626597"/>
      <w:r>
        <w:lastRenderedPageBreak/>
        <w:t>Κ</w:t>
      </w:r>
      <w:r w:rsidR="00806253">
        <w:t>ριτήρια αξιολόγησης σεναρίων σε φιλολογικά μαθήματα</w:t>
      </w:r>
      <w:bookmarkEnd w:id="4"/>
      <w:r w:rsidR="001D506F">
        <w:t xml:space="preserve"> </w:t>
      </w:r>
    </w:p>
    <w:p w14:paraId="765085D6" w14:textId="3CDCC8D5" w:rsidR="00130937" w:rsidRPr="005B7E67" w:rsidRDefault="006F4E97" w:rsidP="001D5F24">
      <w:pPr>
        <w:autoSpaceDE w:val="0"/>
        <w:autoSpaceDN w:val="0"/>
        <w:adjustRightInd w:val="0"/>
        <w:rPr>
          <w:rFonts w:eastAsia="Times New Roman"/>
          <w:szCs w:val="24"/>
          <w:lang w:eastAsia="el-GR"/>
        </w:rPr>
      </w:pPr>
      <w:r>
        <w:rPr>
          <w:rFonts w:eastAsia="Times New Roman"/>
          <w:szCs w:val="24"/>
          <w:lang w:eastAsia="el-GR"/>
        </w:rPr>
        <w:t xml:space="preserve">     </w:t>
      </w:r>
      <w:r w:rsidR="00130937" w:rsidRPr="005B7E67">
        <w:rPr>
          <w:rFonts w:eastAsia="Times New Roman"/>
          <w:szCs w:val="24"/>
          <w:lang w:eastAsia="el-GR"/>
        </w:rPr>
        <w:t xml:space="preserve">Τα κριτήρια αξιολόγησης των εκπαιδευτικών σεναρίων συνήθως αποτυπώνονται σε κλίμακες με αριθμούς (δεκάβαθμη, </w:t>
      </w:r>
      <w:r w:rsidR="001D5F24" w:rsidRPr="005B7E67">
        <w:rPr>
          <w:rFonts w:eastAsia="Times New Roman"/>
          <w:szCs w:val="24"/>
          <w:lang w:eastAsia="el-GR"/>
        </w:rPr>
        <w:t>εκατοντάβαθμη</w:t>
      </w:r>
      <w:r w:rsidR="00130937" w:rsidRPr="005B7E67">
        <w:rPr>
          <w:rFonts w:eastAsia="Times New Roman"/>
          <w:szCs w:val="24"/>
          <w:lang w:eastAsia="el-GR"/>
        </w:rPr>
        <w:t xml:space="preserve"> κλίμακα, κλπ.). Ένας εναλλακτικός τρόπος αξιολόγησης των εκπαιδευτικών σεναρίων, ο οποίος προτείνεται από τους επιστημονικά υπεύθυνους του έργου ΠΡΩΤΕΑ (</w:t>
      </w:r>
      <w:hyperlink r:id="rId12" w:history="1">
        <w:r w:rsidR="00130937" w:rsidRPr="0048274F">
          <w:rPr>
            <w:rStyle w:val="-"/>
            <w:rFonts w:eastAsia="Times New Roman"/>
            <w:szCs w:val="24"/>
            <w:lang w:eastAsia="el-GR"/>
          </w:rPr>
          <w:t>http://proteas.greek-language.gr/</w:t>
        </w:r>
      </w:hyperlink>
      <w:r w:rsidR="00130937">
        <w:rPr>
          <w:rFonts w:eastAsia="Times New Roman"/>
          <w:szCs w:val="24"/>
          <w:lang w:eastAsia="el-GR"/>
        </w:rPr>
        <w:t xml:space="preserve">) του Κέντρου Ελληνικής Γλώσσας </w:t>
      </w:r>
      <w:r w:rsidR="00130937" w:rsidRPr="005B7E67">
        <w:rPr>
          <w:rFonts w:eastAsia="Times New Roman"/>
          <w:szCs w:val="24"/>
          <w:lang w:eastAsia="el-GR"/>
        </w:rPr>
        <w:t xml:space="preserve">για τα γλωσσικά μαθήματα, εστιάζει στην περιγραφική αποτίμηση ενός εκπαιδευτικού σεναρίου, και περιγράφεται παρακάτω. </w:t>
      </w:r>
    </w:p>
    <w:p w14:paraId="3E5FE593" w14:textId="0A454D76" w:rsidR="00130937" w:rsidRPr="005B7E67" w:rsidRDefault="00F6332A" w:rsidP="001D5F24">
      <w:pPr>
        <w:autoSpaceDE w:val="0"/>
        <w:autoSpaceDN w:val="0"/>
        <w:adjustRightInd w:val="0"/>
        <w:rPr>
          <w:rFonts w:eastAsia="Times New Roman"/>
          <w:szCs w:val="24"/>
          <w:lang w:eastAsia="el-GR"/>
        </w:rPr>
      </w:pPr>
      <w:r>
        <w:rPr>
          <w:rFonts w:eastAsia="Times New Roman"/>
          <w:szCs w:val="24"/>
          <w:lang w:eastAsia="el-GR"/>
        </w:rPr>
        <w:t xml:space="preserve">     </w:t>
      </w:r>
      <w:r w:rsidR="00130937" w:rsidRPr="005B7E67">
        <w:rPr>
          <w:rFonts w:eastAsia="Times New Roman"/>
          <w:szCs w:val="24"/>
          <w:lang w:eastAsia="el-GR"/>
        </w:rPr>
        <w:t xml:space="preserve">Η αποτίμηση των εκπαιδευτικών σεναρίων που προτείνεται είναι ποιοτική και ως εκ τούτου η </w:t>
      </w:r>
      <w:r w:rsidR="00130937" w:rsidRPr="001D5F24">
        <w:rPr>
          <w:rFonts w:eastAsia="Times New Roman" w:cs="Times New Roman"/>
          <w:lang w:bidi="en-US"/>
        </w:rPr>
        <w:t>εγκυρότητά</w:t>
      </w:r>
      <w:r w:rsidR="00130937" w:rsidRPr="005B7E67">
        <w:rPr>
          <w:rFonts w:eastAsia="Times New Roman"/>
          <w:szCs w:val="24"/>
          <w:lang w:eastAsia="el-GR"/>
        </w:rPr>
        <w:t xml:space="preserve"> της δεν προκύπτει από την ποσοτικοποίηση στοιχείων, αλλά από την εγκυρότητα της διαδικασίας αποτίμησης που ακολουθείται. Η αποτίμηση αυτή περιλαμβάνει ανάλυση των σεναρίων και ανάλυση των φύλλων εργασίας. Πρέπει να σημειωθεί εδώ ότι τα συγκεκριμένα εκπαιδευτικά σενάρια αναπτύχθηκαν μέσα από συνεργατικές διαδικασίες και με τη συμμετοχή εκπαιδευτικών σε διαδικτυακές κοινότητες. Στην συγκεκριμένη  αποτίμηση των σεναρίων που προτείνεται λαμβάνονται επίσης στοιχεία εκτός σεναρίων που είναι γνωστά στους εκπαιδευτικούς που συμμετείχαν στην όλη διαδικασία. </w:t>
      </w:r>
    </w:p>
    <w:p w14:paraId="7FF70A38" w14:textId="77777777" w:rsidR="00130937" w:rsidRPr="005B7E67" w:rsidRDefault="00130937" w:rsidP="00CC63CC">
      <w:pPr>
        <w:spacing w:after="0" w:line="240" w:lineRule="auto"/>
        <w:rPr>
          <w:rFonts w:eastAsia="Times New Roman"/>
          <w:szCs w:val="24"/>
          <w:lang w:eastAsia="el-GR"/>
        </w:rPr>
      </w:pPr>
    </w:p>
    <w:p w14:paraId="43501409" w14:textId="77777777" w:rsidR="00130937" w:rsidRPr="005B7E67" w:rsidRDefault="00130937" w:rsidP="001D5F24">
      <w:pPr>
        <w:autoSpaceDE w:val="0"/>
        <w:autoSpaceDN w:val="0"/>
        <w:adjustRightInd w:val="0"/>
        <w:rPr>
          <w:rFonts w:eastAsia="Times New Roman"/>
          <w:szCs w:val="24"/>
          <w:lang w:eastAsia="el-GR"/>
        </w:rPr>
      </w:pPr>
      <w:r w:rsidRPr="005B7E67">
        <w:rPr>
          <w:rFonts w:eastAsia="Times New Roman"/>
          <w:szCs w:val="24"/>
          <w:lang w:eastAsia="el-GR"/>
        </w:rPr>
        <w:t xml:space="preserve">Η ανάλυση των </w:t>
      </w:r>
      <w:r w:rsidRPr="001D5F24">
        <w:rPr>
          <w:rFonts w:eastAsia="Times New Roman" w:cs="Times New Roman"/>
          <w:lang w:bidi="en-US"/>
        </w:rPr>
        <w:t>σεναρίων</w:t>
      </w:r>
      <w:r w:rsidRPr="005B7E67">
        <w:rPr>
          <w:rFonts w:eastAsia="Times New Roman"/>
          <w:szCs w:val="24"/>
          <w:lang w:eastAsia="el-GR"/>
        </w:rPr>
        <w:t xml:space="preserve"> που προτείνεται πραγματοποιείται σε τρία επίπεδα:</w:t>
      </w:r>
    </w:p>
    <w:p w14:paraId="721D6353" w14:textId="77777777" w:rsidR="00130937" w:rsidRPr="005B7E67" w:rsidRDefault="00130937" w:rsidP="00CC63CC">
      <w:pPr>
        <w:numPr>
          <w:ilvl w:val="0"/>
          <w:numId w:val="12"/>
        </w:numPr>
        <w:spacing w:after="0" w:line="240" w:lineRule="auto"/>
        <w:rPr>
          <w:rFonts w:eastAsia="Times New Roman"/>
          <w:szCs w:val="24"/>
          <w:lang w:eastAsia="el-GR"/>
        </w:rPr>
      </w:pPr>
      <w:r w:rsidRPr="005B7E67">
        <w:rPr>
          <w:rFonts w:eastAsia="Times New Roman"/>
          <w:szCs w:val="24"/>
          <w:lang w:eastAsia="el-GR"/>
        </w:rPr>
        <w:t xml:space="preserve">το </w:t>
      </w:r>
      <w:r w:rsidRPr="005B7E67">
        <w:rPr>
          <w:rFonts w:eastAsia="Times New Roman"/>
          <w:i/>
          <w:szCs w:val="24"/>
          <w:lang w:eastAsia="el-GR"/>
        </w:rPr>
        <w:t>μεσοεπίπεδο</w:t>
      </w:r>
      <w:r w:rsidRPr="005B7E67">
        <w:rPr>
          <w:rFonts w:eastAsia="Times New Roman"/>
          <w:szCs w:val="24"/>
          <w:lang w:eastAsia="el-GR"/>
        </w:rPr>
        <w:t xml:space="preserve">: αναλύεται το σενάριο με μια πρώτη γενική και συνολική προσέγγιση </w:t>
      </w:r>
    </w:p>
    <w:p w14:paraId="6C7860FC" w14:textId="77777777" w:rsidR="00130937" w:rsidRPr="005B7E67" w:rsidRDefault="00130937" w:rsidP="00CC63CC">
      <w:pPr>
        <w:numPr>
          <w:ilvl w:val="0"/>
          <w:numId w:val="12"/>
        </w:numPr>
        <w:spacing w:after="0" w:line="240" w:lineRule="auto"/>
        <w:rPr>
          <w:rFonts w:eastAsia="Times New Roman"/>
          <w:szCs w:val="24"/>
          <w:lang w:eastAsia="el-GR"/>
        </w:rPr>
      </w:pPr>
      <w:r w:rsidRPr="005B7E67">
        <w:rPr>
          <w:rFonts w:eastAsia="Times New Roman"/>
          <w:szCs w:val="24"/>
          <w:lang w:eastAsia="el-GR"/>
        </w:rPr>
        <w:t>τ</w:t>
      </w:r>
      <w:r w:rsidRPr="005B7E67">
        <w:rPr>
          <w:rFonts w:eastAsia="Times New Roman"/>
          <w:szCs w:val="24"/>
          <w:lang w:val="en-US" w:eastAsia="el-GR"/>
        </w:rPr>
        <w:t>o</w:t>
      </w:r>
      <w:r w:rsidRPr="005B7E67">
        <w:rPr>
          <w:rFonts w:eastAsia="Times New Roman"/>
          <w:szCs w:val="24"/>
          <w:lang w:eastAsia="el-GR"/>
        </w:rPr>
        <w:t xml:space="preserve"> </w:t>
      </w:r>
      <w:r w:rsidRPr="005B7E67">
        <w:rPr>
          <w:rFonts w:eastAsia="Times New Roman"/>
          <w:i/>
          <w:szCs w:val="24"/>
          <w:lang w:eastAsia="el-GR"/>
        </w:rPr>
        <w:t>μικροεπίπεδο</w:t>
      </w:r>
      <w:r w:rsidRPr="005B7E67">
        <w:rPr>
          <w:rFonts w:eastAsia="Times New Roman"/>
          <w:szCs w:val="24"/>
          <w:lang w:eastAsia="el-GR"/>
        </w:rPr>
        <w:t>: αναλύονται τα διδακτικά συμβάντα και η περιγραφή – ανάλυση των απόψεων που τα διαπερνούν</w:t>
      </w:r>
    </w:p>
    <w:p w14:paraId="612D8ADF" w14:textId="77777777" w:rsidR="00130937" w:rsidRPr="005B7E67" w:rsidRDefault="00130937" w:rsidP="00CC63CC">
      <w:pPr>
        <w:numPr>
          <w:ilvl w:val="0"/>
          <w:numId w:val="12"/>
        </w:numPr>
        <w:spacing w:after="0" w:line="240" w:lineRule="auto"/>
        <w:rPr>
          <w:rFonts w:eastAsia="Times New Roman"/>
          <w:szCs w:val="24"/>
          <w:lang w:eastAsia="el-GR"/>
        </w:rPr>
      </w:pPr>
      <w:r w:rsidRPr="005B7E67">
        <w:rPr>
          <w:rFonts w:eastAsia="Times New Roman"/>
          <w:szCs w:val="24"/>
          <w:lang w:eastAsia="el-GR"/>
        </w:rPr>
        <w:t xml:space="preserve">το </w:t>
      </w:r>
      <w:r w:rsidRPr="005B7E67">
        <w:rPr>
          <w:rFonts w:eastAsia="Times New Roman"/>
          <w:i/>
          <w:szCs w:val="24"/>
          <w:lang w:eastAsia="el-GR"/>
        </w:rPr>
        <w:t>μακροεπίπεδο</w:t>
      </w:r>
      <w:r w:rsidRPr="005B7E67">
        <w:rPr>
          <w:rFonts w:eastAsia="Times New Roman"/>
          <w:szCs w:val="24"/>
          <w:lang w:eastAsia="el-GR"/>
        </w:rPr>
        <w:t>: αναζητούνται συσχετισμοί με άλλα δεδομένα τα οποία είναι διαθέσιμα μέσω της κοινότητας εκπαιδευτικών που ανέπτυξαν τα σενάρια.</w:t>
      </w:r>
    </w:p>
    <w:p w14:paraId="2B35796F" w14:textId="77777777" w:rsidR="00130937" w:rsidRPr="005B7E67" w:rsidRDefault="00130937" w:rsidP="00CC63CC">
      <w:pPr>
        <w:spacing w:after="0" w:line="240" w:lineRule="auto"/>
        <w:rPr>
          <w:rFonts w:eastAsia="Times New Roman"/>
          <w:b/>
          <w:szCs w:val="24"/>
          <w:lang w:eastAsia="el-GR"/>
        </w:rPr>
      </w:pPr>
    </w:p>
    <w:p w14:paraId="3D806ACB" w14:textId="6E05E358" w:rsidR="00130937" w:rsidRPr="005B7E67" w:rsidRDefault="00D22E7B" w:rsidP="00D63524">
      <w:pPr>
        <w:autoSpaceDE w:val="0"/>
        <w:autoSpaceDN w:val="0"/>
        <w:adjustRightInd w:val="0"/>
        <w:rPr>
          <w:rFonts w:eastAsia="Times New Roman"/>
          <w:szCs w:val="24"/>
          <w:lang w:eastAsia="el-GR"/>
        </w:rPr>
      </w:pPr>
      <w:r>
        <w:rPr>
          <w:rFonts w:eastAsia="Times New Roman"/>
          <w:szCs w:val="24"/>
          <w:lang w:eastAsia="el-GR"/>
        </w:rPr>
        <w:t xml:space="preserve">     </w:t>
      </w:r>
      <w:r w:rsidR="00130937" w:rsidRPr="005B7E67">
        <w:rPr>
          <w:rFonts w:eastAsia="Times New Roman"/>
          <w:szCs w:val="24"/>
          <w:lang w:eastAsia="el-GR"/>
        </w:rPr>
        <w:t xml:space="preserve">Στο πρώτο επίπεδο, το </w:t>
      </w:r>
      <w:r w:rsidR="00130937" w:rsidRPr="005B7E67">
        <w:rPr>
          <w:rFonts w:eastAsia="Times New Roman"/>
          <w:i/>
          <w:szCs w:val="24"/>
          <w:lang w:eastAsia="el-GR"/>
        </w:rPr>
        <w:t>μεσοεπίπεδο</w:t>
      </w:r>
      <w:r w:rsidR="00130937" w:rsidRPr="005B7E67">
        <w:rPr>
          <w:rFonts w:eastAsia="Times New Roman"/>
          <w:szCs w:val="24"/>
          <w:lang w:eastAsia="el-GR"/>
        </w:rPr>
        <w:t xml:space="preserve">, οι εκπαιδευτικοί που κάνουν την αποτίμηση του σεναρίου καλούνται </w:t>
      </w:r>
      <w:r w:rsidR="00130937" w:rsidRPr="00D63524">
        <w:rPr>
          <w:rFonts w:eastAsia="Times New Roman" w:cs="Times New Roman"/>
          <w:lang w:bidi="en-US"/>
        </w:rPr>
        <w:t>να</w:t>
      </w:r>
      <w:r w:rsidR="00130937" w:rsidRPr="005B7E67">
        <w:rPr>
          <w:rFonts w:eastAsia="Times New Roman"/>
          <w:szCs w:val="24"/>
          <w:lang w:eastAsia="el-GR"/>
        </w:rPr>
        <w:t xml:space="preserve"> συμπληρώσουν το παρακάτω πρότυπο-</w:t>
      </w:r>
      <w:r w:rsidR="00130937" w:rsidRPr="005B7E67">
        <w:rPr>
          <w:rFonts w:eastAsia="Times New Roman"/>
          <w:szCs w:val="24"/>
          <w:lang w:val="en-US" w:eastAsia="el-GR"/>
        </w:rPr>
        <w:t>template</w:t>
      </w:r>
      <w:r w:rsidR="00130937" w:rsidRPr="005B7E67">
        <w:rPr>
          <w:rFonts w:eastAsia="Times New Roman"/>
          <w:szCs w:val="24"/>
          <w:lang w:eastAsia="el-GR"/>
        </w:rPr>
        <w:t>. Το σενάριο ορίζεται ως Μακροκείμενο (Μ) και αναλύεται στα διάφορα επιμέρους στοιχεία του.</w:t>
      </w:r>
    </w:p>
    <w:p w14:paraId="028DD4ED" w14:textId="77777777" w:rsidR="00130937" w:rsidRPr="005B7E67" w:rsidRDefault="00130937" w:rsidP="00CC63CC">
      <w:pPr>
        <w:spacing w:after="0" w:line="240" w:lineRule="auto"/>
        <w:rPr>
          <w:rFonts w:eastAsia="Times New Roman"/>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hemeFill="accent4" w:themeFillTint="99"/>
        <w:tblLayout w:type="fixed"/>
        <w:tblLook w:val="04A0" w:firstRow="1" w:lastRow="0" w:firstColumn="1" w:lastColumn="0" w:noHBand="0" w:noVBand="1"/>
      </w:tblPr>
      <w:tblGrid>
        <w:gridCol w:w="3153"/>
        <w:gridCol w:w="1633"/>
        <w:gridCol w:w="1276"/>
        <w:gridCol w:w="1276"/>
        <w:gridCol w:w="1184"/>
      </w:tblGrid>
      <w:tr w:rsidR="0099045A" w:rsidRPr="001F4680" w14:paraId="7A912C9F" w14:textId="77777777" w:rsidTr="001F4680">
        <w:tc>
          <w:tcPr>
            <w:tcW w:w="7338" w:type="dxa"/>
            <w:gridSpan w:val="4"/>
            <w:shd w:val="clear" w:color="auto" w:fill="FFD966" w:themeFill="accent4" w:themeFillTint="99"/>
          </w:tcPr>
          <w:p w14:paraId="162E4026" w14:textId="77777777" w:rsidR="00130937" w:rsidRPr="001F4680" w:rsidRDefault="00130937" w:rsidP="00CC63CC">
            <w:pPr>
              <w:spacing w:after="0" w:line="240" w:lineRule="auto"/>
              <w:rPr>
                <w:rFonts w:eastAsia="Times New Roman"/>
                <w:color w:val="FF0000"/>
                <w:lang w:eastAsia="el-GR"/>
              </w:rPr>
            </w:pPr>
            <w:r w:rsidRPr="001F4680">
              <w:rPr>
                <w:rFonts w:eastAsia="Times New Roman"/>
                <w:color w:val="FF0000"/>
                <w:lang w:eastAsia="el-GR"/>
              </w:rPr>
              <w:t xml:space="preserve">Τίτλος – χρόνος: </w:t>
            </w:r>
          </w:p>
        </w:tc>
        <w:tc>
          <w:tcPr>
            <w:tcW w:w="1184" w:type="dxa"/>
            <w:shd w:val="clear" w:color="auto" w:fill="FFD966" w:themeFill="accent4" w:themeFillTint="99"/>
          </w:tcPr>
          <w:p w14:paraId="075FA031" w14:textId="77777777" w:rsidR="00130937" w:rsidRPr="001F4680" w:rsidRDefault="00130937" w:rsidP="00CC63CC">
            <w:pPr>
              <w:spacing w:after="0" w:line="240" w:lineRule="auto"/>
              <w:rPr>
                <w:rFonts w:eastAsia="Times New Roman"/>
                <w:color w:val="FF0000"/>
                <w:szCs w:val="24"/>
                <w:lang w:eastAsia="el-GR"/>
              </w:rPr>
            </w:pPr>
          </w:p>
        </w:tc>
      </w:tr>
      <w:tr w:rsidR="0099045A" w:rsidRPr="001F4680" w14:paraId="5FB52FA3" w14:textId="77777777" w:rsidTr="001F4680">
        <w:tc>
          <w:tcPr>
            <w:tcW w:w="7338" w:type="dxa"/>
            <w:gridSpan w:val="4"/>
            <w:shd w:val="clear" w:color="auto" w:fill="FFD966" w:themeFill="accent4" w:themeFillTint="99"/>
          </w:tcPr>
          <w:p w14:paraId="2E69D223" w14:textId="77777777" w:rsidR="00130937" w:rsidRPr="001F4680" w:rsidRDefault="00130937" w:rsidP="00CC63CC">
            <w:pPr>
              <w:spacing w:after="0" w:line="240" w:lineRule="auto"/>
              <w:rPr>
                <w:rFonts w:eastAsia="Times New Roman"/>
                <w:color w:val="FF0000"/>
                <w:lang w:eastAsia="el-GR"/>
              </w:rPr>
            </w:pPr>
            <w:r w:rsidRPr="001F4680">
              <w:rPr>
                <w:rFonts w:eastAsia="Times New Roman"/>
                <w:color w:val="FF0000"/>
                <w:lang w:eastAsia="el-GR"/>
              </w:rPr>
              <w:t>Α. Εστίαση στο Μακροκείμενο</w:t>
            </w:r>
          </w:p>
        </w:tc>
        <w:tc>
          <w:tcPr>
            <w:tcW w:w="1184" w:type="dxa"/>
            <w:shd w:val="clear" w:color="auto" w:fill="FFD966" w:themeFill="accent4" w:themeFillTint="99"/>
          </w:tcPr>
          <w:p w14:paraId="2CAF64A7" w14:textId="77777777" w:rsidR="00130937" w:rsidRPr="001F4680" w:rsidRDefault="00130937" w:rsidP="00CC63CC">
            <w:pPr>
              <w:spacing w:after="0" w:line="240" w:lineRule="auto"/>
              <w:rPr>
                <w:rFonts w:eastAsia="Times New Roman"/>
                <w:color w:val="FF0000"/>
                <w:szCs w:val="24"/>
                <w:lang w:eastAsia="el-GR"/>
              </w:rPr>
            </w:pPr>
          </w:p>
        </w:tc>
      </w:tr>
      <w:tr w:rsidR="0099045A" w:rsidRPr="001F4680" w14:paraId="4CBA68F1" w14:textId="77777777" w:rsidTr="001F4680">
        <w:tc>
          <w:tcPr>
            <w:tcW w:w="3153" w:type="dxa"/>
            <w:shd w:val="clear" w:color="auto" w:fill="FFD966" w:themeFill="accent4" w:themeFillTint="99"/>
          </w:tcPr>
          <w:p w14:paraId="44F1594E" w14:textId="77777777" w:rsidR="00130937" w:rsidRPr="001F4680" w:rsidRDefault="00130937" w:rsidP="00CC63CC">
            <w:pPr>
              <w:spacing w:after="0" w:line="240" w:lineRule="auto"/>
              <w:rPr>
                <w:rFonts w:eastAsia="Times New Roman"/>
                <w:color w:val="FF0000"/>
                <w:lang w:eastAsia="el-GR"/>
              </w:rPr>
            </w:pPr>
            <w:r w:rsidRPr="001F4680">
              <w:rPr>
                <w:rFonts w:eastAsia="Times New Roman"/>
                <w:color w:val="FF0000"/>
                <w:lang w:eastAsia="el-GR"/>
              </w:rPr>
              <w:lastRenderedPageBreak/>
              <w:t xml:space="preserve">Ταυτότητα (Τίτλος, διδακτική ενότητα, χώρος, προϋποθέσεις)  </w:t>
            </w:r>
          </w:p>
        </w:tc>
        <w:tc>
          <w:tcPr>
            <w:tcW w:w="1633" w:type="dxa"/>
            <w:shd w:val="clear" w:color="auto" w:fill="FFD966" w:themeFill="accent4" w:themeFillTint="99"/>
          </w:tcPr>
          <w:p w14:paraId="79FBDE0C" w14:textId="77777777" w:rsidR="00130937" w:rsidRPr="001F4680" w:rsidRDefault="00130937" w:rsidP="00CC63CC">
            <w:pPr>
              <w:spacing w:after="0" w:line="240" w:lineRule="auto"/>
              <w:rPr>
                <w:rFonts w:eastAsia="Times New Roman"/>
                <w:color w:val="FF0000"/>
                <w:lang w:eastAsia="el-GR"/>
              </w:rPr>
            </w:pPr>
            <w:r w:rsidRPr="001F4680">
              <w:rPr>
                <w:rFonts w:eastAsia="Times New Roman"/>
                <w:color w:val="FF0000"/>
                <w:lang w:eastAsia="el-GR"/>
              </w:rPr>
              <w:t xml:space="preserve">Σύντομη περιγραφή </w:t>
            </w:r>
          </w:p>
        </w:tc>
        <w:tc>
          <w:tcPr>
            <w:tcW w:w="1276" w:type="dxa"/>
            <w:shd w:val="clear" w:color="auto" w:fill="FFD966" w:themeFill="accent4" w:themeFillTint="99"/>
          </w:tcPr>
          <w:p w14:paraId="4E8274F5" w14:textId="77777777" w:rsidR="00130937" w:rsidRPr="001F4680" w:rsidRDefault="00130937" w:rsidP="00CC63CC">
            <w:pPr>
              <w:spacing w:after="0" w:line="240" w:lineRule="auto"/>
              <w:rPr>
                <w:rFonts w:eastAsia="Times New Roman"/>
                <w:color w:val="FF0000"/>
                <w:lang w:eastAsia="el-GR"/>
              </w:rPr>
            </w:pPr>
            <w:r w:rsidRPr="001F4680">
              <w:rPr>
                <w:rFonts w:eastAsia="Times New Roman"/>
                <w:color w:val="FF0000"/>
                <w:lang w:eastAsia="el-GR"/>
              </w:rPr>
              <w:t>Εισαγωγή</w:t>
            </w:r>
          </w:p>
        </w:tc>
        <w:tc>
          <w:tcPr>
            <w:tcW w:w="1276" w:type="dxa"/>
            <w:shd w:val="clear" w:color="auto" w:fill="FFD966" w:themeFill="accent4" w:themeFillTint="99"/>
          </w:tcPr>
          <w:p w14:paraId="7DCDCBEB" w14:textId="77777777" w:rsidR="00130937" w:rsidRPr="001F4680" w:rsidRDefault="00130937" w:rsidP="00CC63CC">
            <w:pPr>
              <w:spacing w:after="0" w:line="240" w:lineRule="auto"/>
              <w:rPr>
                <w:rFonts w:eastAsia="Times New Roman"/>
                <w:color w:val="FF0000"/>
                <w:lang w:eastAsia="el-GR"/>
              </w:rPr>
            </w:pPr>
            <w:r w:rsidRPr="001F4680">
              <w:rPr>
                <w:rFonts w:eastAsia="Times New Roman"/>
                <w:color w:val="FF0000"/>
                <w:lang w:eastAsia="el-GR"/>
              </w:rPr>
              <w:t>Σκεπτικό-στόχοι</w:t>
            </w:r>
          </w:p>
        </w:tc>
        <w:tc>
          <w:tcPr>
            <w:tcW w:w="1184" w:type="dxa"/>
            <w:shd w:val="clear" w:color="auto" w:fill="FFD966" w:themeFill="accent4" w:themeFillTint="99"/>
          </w:tcPr>
          <w:p w14:paraId="5B14EC4F" w14:textId="77777777" w:rsidR="00130937" w:rsidRPr="001F4680" w:rsidRDefault="00130937" w:rsidP="00CC63CC">
            <w:pPr>
              <w:spacing w:after="0" w:line="240" w:lineRule="auto"/>
              <w:rPr>
                <w:rFonts w:eastAsia="Times New Roman"/>
                <w:color w:val="FF0000"/>
                <w:szCs w:val="24"/>
                <w:lang w:eastAsia="el-GR"/>
              </w:rPr>
            </w:pPr>
            <w:r w:rsidRPr="001F4680">
              <w:rPr>
                <w:rFonts w:eastAsia="Times New Roman"/>
                <w:color w:val="FF0000"/>
                <w:szCs w:val="24"/>
                <w:lang w:eastAsia="el-GR"/>
              </w:rPr>
              <w:t>Τα φύλλα εργασίας</w:t>
            </w:r>
          </w:p>
        </w:tc>
      </w:tr>
      <w:tr w:rsidR="0099045A" w:rsidRPr="0099045A" w14:paraId="4A0C2090" w14:textId="77777777" w:rsidTr="001F4680">
        <w:tc>
          <w:tcPr>
            <w:tcW w:w="7338" w:type="dxa"/>
            <w:gridSpan w:val="4"/>
            <w:shd w:val="clear" w:color="auto" w:fill="FFD966" w:themeFill="accent4" w:themeFillTint="99"/>
          </w:tcPr>
          <w:p w14:paraId="2658C204" w14:textId="77777777" w:rsidR="00130937" w:rsidRPr="0099045A" w:rsidRDefault="00130937" w:rsidP="00CC63CC">
            <w:pPr>
              <w:spacing w:after="0" w:line="240" w:lineRule="auto"/>
              <w:rPr>
                <w:rFonts w:eastAsia="Times New Roman"/>
                <w:color w:val="FF0000"/>
                <w:lang w:eastAsia="el-GR"/>
              </w:rPr>
            </w:pPr>
            <w:r w:rsidRPr="001F4680">
              <w:rPr>
                <w:rFonts w:eastAsia="Times New Roman"/>
                <w:color w:val="FF0000"/>
                <w:lang w:eastAsia="el-GR"/>
              </w:rPr>
              <w:t>Σύνοψη – ερμηνεία</w:t>
            </w:r>
          </w:p>
        </w:tc>
        <w:tc>
          <w:tcPr>
            <w:tcW w:w="1184" w:type="dxa"/>
            <w:shd w:val="clear" w:color="auto" w:fill="FFD966" w:themeFill="accent4" w:themeFillTint="99"/>
          </w:tcPr>
          <w:p w14:paraId="3617CC79" w14:textId="77777777" w:rsidR="00130937" w:rsidRPr="0099045A" w:rsidRDefault="00130937" w:rsidP="00CC63CC">
            <w:pPr>
              <w:spacing w:after="0" w:line="240" w:lineRule="auto"/>
              <w:rPr>
                <w:rFonts w:eastAsia="Times New Roman"/>
                <w:color w:val="FF0000"/>
                <w:szCs w:val="24"/>
                <w:lang w:eastAsia="el-GR"/>
              </w:rPr>
            </w:pPr>
          </w:p>
        </w:tc>
      </w:tr>
    </w:tbl>
    <w:p w14:paraId="4E4A0FA6" w14:textId="77777777" w:rsidR="00130937" w:rsidRPr="005B7E67" w:rsidRDefault="00130937" w:rsidP="00CC63CC">
      <w:pPr>
        <w:spacing w:after="0" w:line="240" w:lineRule="auto"/>
        <w:rPr>
          <w:rFonts w:eastAsia="Times New Roman"/>
          <w:b/>
          <w:szCs w:val="24"/>
          <w:lang w:eastAsia="el-GR"/>
        </w:rPr>
      </w:pPr>
    </w:p>
    <w:p w14:paraId="0A473D42" w14:textId="7C24FAFE" w:rsidR="00130937" w:rsidRPr="005B7E67" w:rsidRDefault="00D95E50" w:rsidP="00D63524">
      <w:pPr>
        <w:autoSpaceDE w:val="0"/>
        <w:autoSpaceDN w:val="0"/>
        <w:adjustRightInd w:val="0"/>
        <w:rPr>
          <w:rFonts w:eastAsia="Times New Roman"/>
          <w:szCs w:val="24"/>
          <w:lang w:eastAsia="el-GR"/>
        </w:rPr>
      </w:pPr>
      <w:r>
        <w:rPr>
          <w:rFonts w:eastAsia="Times New Roman"/>
          <w:szCs w:val="24"/>
          <w:lang w:eastAsia="el-GR"/>
        </w:rPr>
        <w:t xml:space="preserve">     </w:t>
      </w:r>
      <w:r w:rsidR="00130937" w:rsidRPr="005B7E67">
        <w:rPr>
          <w:rFonts w:eastAsia="Times New Roman"/>
          <w:szCs w:val="24"/>
          <w:lang w:eastAsia="el-GR"/>
        </w:rPr>
        <w:t xml:space="preserve">Ο τίτλος, για παράδειγμα, θεωρείται ότι αναδεικνύει μέρος της συλλογιστικής του εκπαιδευτικού και αποτελεί σημαντικό στοιχείο που πρέπει να συνυπολογιστεί στη συνολική ανάγνωση του σεναρίου. Ο </w:t>
      </w:r>
      <w:r w:rsidR="00130937" w:rsidRPr="00D63524">
        <w:rPr>
          <w:rFonts w:eastAsia="Times New Roman" w:cs="Times New Roman"/>
          <w:lang w:bidi="en-US"/>
        </w:rPr>
        <w:t>χώρος</w:t>
      </w:r>
      <w:r w:rsidR="00130937" w:rsidRPr="005B7E67">
        <w:rPr>
          <w:rFonts w:eastAsia="Times New Roman"/>
          <w:szCs w:val="24"/>
          <w:lang w:eastAsia="el-GR"/>
        </w:rPr>
        <w:t xml:space="preserve"> (τάξ</w:t>
      </w:r>
      <w:r w:rsidR="00130937" w:rsidRPr="00D63524">
        <w:rPr>
          <w:rFonts w:eastAsia="Times New Roman" w:cs="Times New Roman"/>
          <w:lang w:bidi="en-US"/>
        </w:rPr>
        <w:t>η</w:t>
      </w:r>
      <w:r w:rsidR="00130937" w:rsidRPr="005B7E67">
        <w:rPr>
          <w:rFonts w:eastAsia="Times New Roman"/>
          <w:szCs w:val="24"/>
          <w:lang w:eastAsia="el-GR"/>
        </w:rPr>
        <w:t>, αυλή, γειτονιά) και ενδεχόμενες προϋποθέσεις που ορίζει ο εκπαιδευτικός επίσης αποτελούν στοιχεία που μπορούν να συνδυαστούν με άλλα για τη συγκρότηση της ιδεολογικής βάσης του κάθε σεναρίου. Στη σύντομη περιγραφή, στην εισαγωγή, στο σκεπτικό και στους στόχους αποτυπώνεται σημαντικό μέρος σημαντικότερο μέρος της ιδεολογίας της διδασκαλίας: πώς κατανοείται η διδασκαλία, τί επιλογές γίνονται σε σχέση με τα ισχύοντα, τί είδους συνδυασμοί πραγματοποιούνται, αν γίνονται ανατροπές, τί είδους μαθησιακοί πόροι προτείνεται να χρησιμοποιηθούν  κλπ.  Στη Σύνοψη – Ερμηνεία επιχειρείται μια σύντομη αποτίμηση των πρώτων στοιχείων που έχουν σχέση με το περιεχόμενο και την άρθρωση της πρότασης: τί είδους πρόταση είναι, αν, για παράδειγμα, εμπεριέχει τη λογική του σχεδίου εργασίας (</w:t>
      </w:r>
      <w:r w:rsidR="00130937" w:rsidRPr="005B7E67">
        <w:rPr>
          <w:rFonts w:eastAsia="Times New Roman"/>
          <w:szCs w:val="24"/>
          <w:lang w:val="en-US" w:eastAsia="el-GR"/>
        </w:rPr>
        <w:t>project</w:t>
      </w:r>
      <w:r w:rsidR="00130937" w:rsidRPr="005B7E67">
        <w:rPr>
          <w:rFonts w:eastAsia="Times New Roman"/>
          <w:szCs w:val="24"/>
          <w:lang w:eastAsia="el-GR"/>
        </w:rPr>
        <w:t xml:space="preserve">) δίνοντας ρόλους στα παιδιά, αν ακολουθεί τη λογική της επίλυσης προβλήματος, μείξη  των παραπάνω ή κάτι άλλο. Τέλος, επιχειρείται μια σύνθεση των παραπάνω: τί είδους γλωσσικό μάθημα φαίνεται με μια πρώτη ανάγνωση να κατασκευάζει η συγκεκριμένη πρόταση, από ποιες παραδόσεις φαίνεται να αντλεί, πώς αντιλαμβάνεται τον εκπαιδευτικό και τον μαθητή. Η εστίαση στο πρώτο αυτό επίπεδο ανάλυσης είναι περισσότερο γενική και δεν δίνεται βαρύτητα στη λεπτομέρεια της περιγραφής του σεναρίου. </w:t>
      </w:r>
    </w:p>
    <w:p w14:paraId="6A05BA4E" w14:textId="77777777" w:rsidR="00130937" w:rsidRPr="005B7E67" w:rsidRDefault="00130937" w:rsidP="00CC63CC">
      <w:pPr>
        <w:spacing w:after="0" w:line="240" w:lineRule="auto"/>
        <w:ind w:firstLine="720"/>
        <w:rPr>
          <w:rFonts w:eastAsia="Times New Roman"/>
          <w:szCs w:val="24"/>
          <w:lang w:eastAsia="el-GR"/>
        </w:rPr>
      </w:pPr>
    </w:p>
    <w:p w14:paraId="78C93E6A" w14:textId="49B490B9" w:rsidR="00130937" w:rsidRPr="005B7E67" w:rsidRDefault="002F7B81" w:rsidP="00D63524">
      <w:pPr>
        <w:autoSpaceDE w:val="0"/>
        <w:autoSpaceDN w:val="0"/>
        <w:adjustRightInd w:val="0"/>
        <w:rPr>
          <w:rFonts w:eastAsia="Times New Roman"/>
          <w:szCs w:val="24"/>
          <w:lang w:eastAsia="el-GR"/>
        </w:rPr>
      </w:pPr>
      <w:r>
        <w:rPr>
          <w:rFonts w:eastAsia="Times New Roman"/>
          <w:szCs w:val="24"/>
          <w:lang w:eastAsia="el-GR"/>
        </w:rPr>
        <w:t xml:space="preserve">     </w:t>
      </w:r>
      <w:r w:rsidR="00130937" w:rsidRPr="005B7E67">
        <w:rPr>
          <w:rFonts w:eastAsia="Times New Roman"/>
          <w:szCs w:val="24"/>
          <w:lang w:eastAsia="el-GR"/>
        </w:rPr>
        <w:t xml:space="preserve">Στο δεύτερο επίπεδο, το </w:t>
      </w:r>
      <w:r w:rsidR="00130937" w:rsidRPr="005B7E67">
        <w:rPr>
          <w:rFonts w:eastAsia="Times New Roman"/>
          <w:i/>
          <w:szCs w:val="24"/>
          <w:lang w:eastAsia="el-GR"/>
        </w:rPr>
        <w:t>μικροεπίπεδο</w:t>
      </w:r>
      <w:r w:rsidR="00130937" w:rsidRPr="005B7E67">
        <w:rPr>
          <w:rFonts w:eastAsia="Times New Roman"/>
          <w:szCs w:val="24"/>
          <w:lang w:eastAsia="el-GR"/>
        </w:rPr>
        <w:t xml:space="preserve">, δίνεται έμφαση στις δύο ενότητες της αναλυτικής περιγραφής του εκπαιδευτικού σεναρίου και των φύλλων εργασίας, όπου  καταγράφονται με </w:t>
      </w:r>
      <w:r w:rsidR="00130937" w:rsidRPr="00D63524">
        <w:rPr>
          <w:rFonts w:eastAsia="Times New Roman" w:cs="Times New Roman"/>
          <w:lang w:bidi="en-US"/>
        </w:rPr>
        <w:t>λεπτομέρεια</w:t>
      </w:r>
      <w:r w:rsidR="00130937" w:rsidRPr="005B7E67">
        <w:rPr>
          <w:rFonts w:eastAsia="Times New Roman"/>
          <w:szCs w:val="24"/>
          <w:lang w:eastAsia="el-GR"/>
        </w:rPr>
        <w:t xml:space="preserve"> η διδακτική πορεία που προτείνεται να ακολουθηθεί, τα μέσα που θα χρησιμοποιηθούν, οι ρόλοι των εκπαιδευτικών και των μαθητών. Η αναλυτική διδακτική πορεία χωρίζεται σε διδακτικά συμβάντα, δηλαδή στις επιμέρους διδακτικές ενέργειες που μπορεί να αποτελέσουν μια αυτοτελή οντότητα, και πραγματοποιείται ανάλυση του κάθε συμβάντος με βάση τις επιλογές </w:t>
      </w:r>
      <w:r w:rsidR="00130937" w:rsidRPr="005B7E67">
        <w:rPr>
          <w:rFonts w:eastAsia="Times New Roman"/>
          <w:szCs w:val="24"/>
          <w:lang w:eastAsia="el-GR"/>
        </w:rPr>
        <w:lastRenderedPageBreak/>
        <w:t xml:space="preserve">που περιγράφονται στο εκπαιδευτικό σενάριο: </w:t>
      </w:r>
      <w:r w:rsidR="001D5F24" w:rsidRPr="005B7E67">
        <w:rPr>
          <w:rFonts w:eastAsia="Times New Roman"/>
          <w:szCs w:val="24"/>
          <w:lang w:eastAsia="el-GR"/>
        </w:rPr>
        <w:t>ποιες</w:t>
      </w:r>
      <w:r w:rsidR="00130937" w:rsidRPr="005B7E67">
        <w:rPr>
          <w:rFonts w:eastAsia="Times New Roman"/>
          <w:szCs w:val="24"/>
          <w:lang w:eastAsia="el-GR"/>
        </w:rPr>
        <w:t xml:space="preserve"> αξίες και πρότυπα επιχειρεί να ενεργοποιήσει, σε ποιες γνώσεις του κόσμου εστιάζει, ποιες γνώσεις για τη γλώσσα καλλιεργεί, με τί τρόπο τις συνδέει με τις γνώσεις για τον κόσμο, τί είδους διδακτικές πρακτικές διαφαίνεται να ενισχύει, και σε ποια από τα παραπάνω σημεία δίνεται μεγαλύτερη βαρύτητα στο συγκεκριμένο σενάριο. Ιδιαίτερη βαρύτητα δίνεται στις επιλογές που γίνονται σχετικά με τη διδακτική αξιοποίηση των ψηφιακών μέσων: τί είδους ψηφιακά μέσα και πώς προτείνεται να χρησιμοποιηθούν. Επίσης κατά την ανάλυση των συμβάντων προτείνεται να αναλύονται ταυτόχρονα και τα φύλλα εργασίας που </w:t>
      </w:r>
      <w:r w:rsidR="001D5F24" w:rsidRPr="005B7E67">
        <w:rPr>
          <w:rFonts w:eastAsia="Times New Roman"/>
          <w:szCs w:val="24"/>
          <w:lang w:eastAsia="el-GR"/>
        </w:rPr>
        <w:t>συνοδεύουν</w:t>
      </w:r>
      <w:r w:rsidR="00130937" w:rsidRPr="005B7E67">
        <w:rPr>
          <w:rFonts w:eastAsia="Times New Roman"/>
          <w:szCs w:val="24"/>
          <w:lang w:eastAsia="el-GR"/>
        </w:rPr>
        <w:t xml:space="preserve"> το εκπαιδευτικό σενάριο και συνδέονται με το κάθε συμβάν. Η λεπτομερής ανάλυση των παραπάνω στοιχείων θεωρείται ότι αποτελεί μια λεπτομερή αποτύπωση του είδους του  μαθήματος που προτείνεται και του είδους της εγγράμματης εμπειρίας που προσφέρει στους μαθητές. Μεγάλη βαρύτητα δίνεται στο να αναδειχθούν ενδεχόμενες αντιφάσεις που υπάρχουν μέσα στο εκπαιδευτικό σενάριο (π.χ. με αναντιστοιχία στόχων και διδακτικών δραστηριοτήτων). </w:t>
      </w:r>
    </w:p>
    <w:p w14:paraId="5B6C60EB" w14:textId="77777777" w:rsidR="00130937" w:rsidRPr="005B7E67" w:rsidRDefault="00130937" w:rsidP="00CC63CC">
      <w:pPr>
        <w:spacing w:after="0" w:line="240" w:lineRule="auto"/>
        <w:rPr>
          <w:rFonts w:eastAsia="Times New Roman"/>
          <w:szCs w:val="24"/>
          <w:lang w:eastAsia="el-GR"/>
        </w:rPr>
      </w:pPr>
      <w:r w:rsidRPr="005B7E67">
        <w:rPr>
          <w:rFonts w:eastAsia="Times New Roman"/>
          <w:szCs w:val="24"/>
          <w:lang w:eastAsia="el-GR"/>
        </w:rPr>
        <w:tab/>
      </w:r>
    </w:p>
    <w:p w14:paraId="67CEED50" w14:textId="48D82301" w:rsidR="00130937" w:rsidRPr="005B7E67" w:rsidRDefault="00715804" w:rsidP="00D63524">
      <w:pPr>
        <w:autoSpaceDE w:val="0"/>
        <w:autoSpaceDN w:val="0"/>
        <w:adjustRightInd w:val="0"/>
        <w:rPr>
          <w:rFonts w:eastAsia="Times New Roman"/>
          <w:szCs w:val="24"/>
          <w:lang w:eastAsia="el-GR"/>
        </w:rPr>
      </w:pPr>
      <w:r>
        <w:rPr>
          <w:rFonts w:eastAsia="Times New Roman"/>
          <w:szCs w:val="24"/>
          <w:lang w:eastAsia="el-GR"/>
        </w:rPr>
        <w:t xml:space="preserve">     </w:t>
      </w:r>
      <w:r w:rsidR="00130937" w:rsidRPr="005B7E67">
        <w:rPr>
          <w:rFonts w:eastAsia="Times New Roman"/>
          <w:szCs w:val="24"/>
          <w:lang w:eastAsia="el-GR"/>
        </w:rPr>
        <w:t xml:space="preserve">Στο επίπεδο της </w:t>
      </w:r>
      <w:r w:rsidR="00130937" w:rsidRPr="005B7E67">
        <w:rPr>
          <w:rFonts w:eastAsia="Times New Roman"/>
          <w:i/>
          <w:szCs w:val="24"/>
          <w:lang w:eastAsia="el-GR"/>
        </w:rPr>
        <w:t>μακροανάλυσης</w:t>
      </w:r>
      <w:r w:rsidR="00130937" w:rsidRPr="005B7E67">
        <w:rPr>
          <w:rFonts w:eastAsia="Times New Roman"/>
          <w:szCs w:val="24"/>
          <w:lang w:eastAsia="el-GR"/>
        </w:rPr>
        <w:t>,</w:t>
      </w:r>
      <w:r w:rsidR="00130937" w:rsidRPr="005B7E67">
        <w:rPr>
          <w:rFonts w:eastAsia="Times New Roman"/>
          <w:b/>
          <w:szCs w:val="24"/>
          <w:lang w:eastAsia="el-GR"/>
        </w:rPr>
        <w:t xml:space="preserve"> </w:t>
      </w:r>
      <w:r w:rsidR="00130937" w:rsidRPr="005B7E67">
        <w:rPr>
          <w:rFonts w:eastAsia="Times New Roman"/>
          <w:szCs w:val="24"/>
          <w:lang w:eastAsia="el-GR"/>
        </w:rPr>
        <w:t xml:space="preserve">αξιοποιούνται άλλα εξωκειμενικά δεδομένα  (όπως ημερολόγια εκπαιδευτικών που αφορούσαν τις διδασκαλίες στις οποίες εφάρμοσαν το εκπαιδευτικό τους σενάριο, δεδομένα από τη συμμετοχή των εκπαιδευτικών στις κοινότητες, από τη σχολική μονάδα που ανήκουν και τις ιδιαιτερότητές της, συνεντεύξεις με εκπαιδευτικούς, κ.α. Βασική προϋπόθεση εδώ είναι η ύπαρξη κοινοτήτων στο πλαίσιο των οποίων αναπτύσσονται εκπαιδευτικά σενάρια. Στο επίπεδο αυτό πραγματοποιείται συνδυαστική ανάγνωση και ερμηνεία.  Καθώς αυτή η παράμετρος αφορά συγκεκριμένο έργο και δεν αποτελεί το γενικό πλαίσιο μέσα στο  οποίο διαμορφώνονται τα εκπαιδευτικά σενάρια, θεωρείται ότι  δεν μπορεί να συμπεριληφθεί γενικότερα ως ένα επίπεδο αποτίμησης των σεναρίων. Ο παρακάτω πίνακας περιγράφει τα τρία επίπεδα ανάλυσης με τα κριτήριά τους για την αποτίμηση των εκπαιδευτικών σεναρίων.   </w:t>
      </w:r>
    </w:p>
    <w:p w14:paraId="0872FD05" w14:textId="77777777" w:rsidR="00130937" w:rsidRPr="005B7E67" w:rsidRDefault="00130937" w:rsidP="00CC63CC">
      <w:pPr>
        <w:spacing w:after="0" w:line="240" w:lineRule="auto"/>
        <w:rPr>
          <w:rFonts w:eastAsia="Times New Roman"/>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4A0" w:firstRow="1" w:lastRow="0" w:firstColumn="1" w:lastColumn="0" w:noHBand="0" w:noVBand="1"/>
      </w:tblPr>
      <w:tblGrid>
        <w:gridCol w:w="1969"/>
        <w:gridCol w:w="2404"/>
        <w:gridCol w:w="2104"/>
        <w:gridCol w:w="1819"/>
      </w:tblGrid>
      <w:tr w:rsidR="00130937" w:rsidRPr="00273ACB" w14:paraId="4BDB6E7D" w14:textId="77777777" w:rsidTr="00273ACB">
        <w:tc>
          <w:tcPr>
            <w:tcW w:w="2023" w:type="dxa"/>
            <w:shd w:val="clear" w:color="auto" w:fill="C5E0B3" w:themeFill="accent6" w:themeFillTint="66"/>
          </w:tcPr>
          <w:p w14:paraId="3E614BF5" w14:textId="77777777" w:rsidR="00130937" w:rsidRPr="00273ACB" w:rsidRDefault="00130937" w:rsidP="00CC63CC">
            <w:pPr>
              <w:spacing w:after="0" w:line="240" w:lineRule="auto"/>
              <w:rPr>
                <w:rFonts w:eastAsia="Times New Roman"/>
                <w:b/>
                <w:lang w:eastAsia="el-GR"/>
              </w:rPr>
            </w:pPr>
            <w:r w:rsidRPr="00273ACB">
              <w:rPr>
                <w:rFonts w:eastAsia="Times New Roman"/>
                <w:b/>
                <w:bCs/>
                <w:lang w:eastAsia="el-GR"/>
              </w:rPr>
              <w:t>Επίπεδα ανάλυσης</w:t>
            </w:r>
          </w:p>
        </w:tc>
        <w:tc>
          <w:tcPr>
            <w:tcW w:w="2404" w:type="dxa"/>
            <w:shd w:val="clear" w:color="auto" w:fill="C5E0B3" w:themeFill="accent6" w:themeFillTint="66"/>
          </w:tcPr>
          <w:p w14:paraId="35ABD71D" w14:textId="77777777" w:rsidR="00130937" w:rsidRPr="00273ACB" w:rsidRDefault="00130937" w:rsidP="00CC63CC">
            <w:pPr>
              <w:spacing w:after="0" w:line="240" w:lineRule="auto"/>
              <w:rPr>
                <w:rFonts w:eastAsia="Times New Roman"/>
                <w:b/>
                <w:lang w:eastAsia="el-GR"/>
              </w:rPr>
            </w:pPr>
            <w:r w:rsidRPr="00273ACB">
              <w:rPr>
                <w:rFonts w:eastAsia="Times New Roman"/>
                <w:b/>
                <w:bCs/>
                <w:lang w:eastAsia="el-GR"/>
              </w:rPr>
              <w:t>Μονάδες/συγκείμενο</w:t>
            </w:r>
          </w:p>
        </w:tc>
        <w:tc>
          <w:tcPr>
            <w:tcW w:w="2203" w:type="dxa"/>
            <w:shd w:val="clear" w:color="auto" w:fill="C5E0B3" w:themeFill="accent6" w:themeFillTint="66"/>
          </w:tcPr>
          <w:p w14:paraId="1C683699" w14:textId="77777777" w:rsidR="00130937" w:rsidRPr="00273ACB" w:rsidRDefault="00130937" w:rsidP="00CC63CC">
            <w:pPr>
              <w:spacing w:after="0" w:line="240" w:lineRule="auto"/>
              <w:rPr>
                <w:rFonts w:eastAsia="Times New Roman"/>
                <w:b/>
                <w:lang w:eastAsia="el-GR"/>
              </w:rPr>
            </w:pPr>
            <w:r w:rsidRPr="00273ACB">
              <w:rPr>
                <w:rFonts w:eastAsia="Times New Roman"/>
                <w:b/>
                <w:bCs/>
                <w:lang w:eastAsia="el-GR"/>
              </w:rPr>
              <w:t>Δεδομένα</w:t>
            </w:r>
          </w:p>
        </w:tc>
        <w:tc>
          <w:tcPr>
            <w:tcW w:w="1892" w:type="dxa"/>
            <w:shd w:val="clear" w:color="auto" w:fill="C5E0B3" w:themeFill="accent6" w:themeFillTint="66"/>
          </w:tcPr>
          <w:p w14:paraId="650354DC" w14:textId="77777777" w:rsidR="00130937" w:rsidRPr="00273ACB" w:rsidRDefault="00130937" w:rsidP="00CC63CC">
            <w:pPr>
              <w:spacing w:after="0" w:line="240" w:lineRule="auto"/>
              <w:rPr>
                <w:rFonts w:eastAsia="Times New Roman"/>
                <w:b/>
                <w:lang w:eastAsia="el-GR"/>
              </w:rPr>
            </w:pPr>
            <w:r w:rsidRPr="00273ACB">
              <w:rPr>
                <w:rFonts w:eastAsia="Times New Roman"/>
                <w:b/>
                <w:bCs/>
                <w:lang w:eastAsia="el-GR"/>
              </w:rPr>
              <w:t>Εστίαση</w:t>
            </w:r>
          </w:p>
        </w:tc>
      </w:tr>
      <w:tr w:rsidR="001A638F" w:rsidRPr="00273ACB" w14:paraId="273C7555" w14:textId="77777777" w:rsidTr="00273ACB">
        <w:tc>
          <w:tcPr>
            <w:tcW w:w="2023" w:type="dxa"/>
            <w:shd w:val="clear" w:color="auto" w:fill="C5E0B3" w:themeFill="accent6" w:themeFillTint="66"/>
          </w:tcPr>
          <w:p w14:paraId="43DF7F1A" w14:textId="77777777" w:rsidR="001A638F" w:rsidRPr="00273ACB" w:rsidRDefault="001A638F" w:rsidP="00CC63CC">
            <w:pPr>
              <w:spacing w:after="0" w:line="240" w:lineRule="auto"/>
              <w:rPr>
                <w:rFonts w:eastAsia="Times New Roman"/>
                <w:lang w:eastAsia="el-GR"/>
              </w:rPr>
            </w:pPr>
          </w:p>
        </w:tc>
        <w:tc>
          <w:tcPr>
            <w:tcW w:w="2404" w:type="dxa"/>
            <w:shd w:val="clear" w:color="auto" w:fill="C5E0B3" w:themeFill="accent6" w:themeFillTint="66"/>
          </w:tcPr>
          <w:p w14:paraId="701BE4AE" w14:textId="77777777" w:rsidR="001A638F" w:rsidRPr="00273ACB" w:rsidRDefault="001A638F" w:rsidP="00CC63CC">
            <w:pPr>
              <w:spacing w:after="0" w:line="240" w:lineRule="auto"/>
              <w:rPr>
                <w:rFonts w:eastAsia="Times New Roman"/>
                <w:lang w:eastAsia="el-GR"/>
              </w:rPr>
            </w:pPr>
          </w:p>
        </w:tc>
        <w:tc>
          <w:tcPr>
            <w:tcW w:w="2203" w:type="dxa"/>
            <w:shd w:val="clear" w:color="auto" w:fill="C5E0B3" w:themeFill="accent6" w:themeFillTint="66"/>
          </w:tcPr>
          <w:p w14:paraId="7920D80D" w14:textId="77777777" w:rsidR="001A638F" w:rsidRPr="00273ACB" w:rsidRDefault="001A638F" w:rsidP="00CC63CC">
            <w:pPr>
              <w:spacing w:after="0" w:line="240" w:lineRule="auto"/>
              <w:rPr>
                <w:rFonts w:eastAsia="Times New Roman"/>
                <w:lang w:eastAsia="el-GR"/>
              </w:rPr>
            </w:pPr>
          </w:p>
        </w:tc>
        <w:tc>
          <w:tcPr>
            <w:tcW w:w="1892" w:type="dxa"/>
            <w:shd w:val="clear" w:color="auto" w:fill="C5E0B3" w:themeFill="accent6" w:themeFillTint="66"/>
          </w:tcPr>
          <w:p w14:paraId="7C0D59D7" w14:textId="77777777" w:rsidR="001A638F" w:rsidRPr="00273ACB" w:rsidRDefault="001A638F" w:rsidP="00CC63CC">
            <w:pPr>
              <w:spacing w:after="0" w:line="240" w:lineRule="auto"/>
              <w:rPr>
                <w:rFonts w:eastAsia="Times New Roman"/>
                <w:lang w:eastAsia="el-GR"/>
              </w:rPr>
            </w:pPr>
          </w:p>
        </w:tc>
      </w:tr>
      <w:tr w:rsidR="00130937" w:rsidRPr="00273ACB" w14:paraId="211A4C07" w14:textId="77777777" w:rsidTr="00273ACB">
        <w:tc>
          <w:tcPr>
            <w:tcW w:w="2023" w:type="dxa"/>
            <w:shd w:val="clear" w:color="auto" w:fill="C5E0B3" w:themeFill="accent6" w:themeFillTint="66"/>
          </w:tcPr>
          <w:p w14:paraId="3C2A80D6" w14:textId="77777777" w:rsidR="00130937" w:rsidRPr="00273ACB" w:rsidRDefault="00130937" w:rsidP="00CC63CC">
            <w:pPr>
              <w:spacing w:after="0" w:line="240" w:lineRule="auto"/>
              <w:rPr>
                <w:rFonts w:eastAsia="Times New Roman"/>
                <w:lang w:eastAsia="el-GR"/>
              </w:rPr>
            </w:pPr>
            <w:r w:rsidRPr="00273ACB">
              <w:rPr>
                <w:rFonts w:eastAsia="Times New Roman"/>
                <w:lang w:eastAsia="el-GR"/>
              </w:rPr>
              <w:lastRenderedPageBreak/>
              <w:t>Μεσοεπίπεδο</w:t>
            </w:r>
          </w:p>
        </w:tc>
        <w:tc>
          <w:tcPr>
            <w:tcW w:w="2404" w:type="dxa"/>
            <w:shd w:val="clear" w:color="auto" w:fill="C5E0B3" w:themeFill="accent6" w:themeFillTint="66"/>
          </w:tcPr>
          <w:p w14:paraId="459D59E6" w14:textId="77777777" w:rsidR="00130937" w:rsidRPr="00273ACB" w:rsidRDefault="00130937" w:rsidP="00CC63CC">
            <w:pPr>
              <w:spacing w:after="0" w:line="240" w:lineRule="auto"/>
              <w:rPr>
                <w:rFonts w:eastAsia="Times New Roman"/>
                <w:lang w:eastAsia="el-GR"/>
              </w:rPr>
            </w:pPr>
            <w:r w:rsidRPr="00273ACB">
              <w:rPr>
                <w:rFonts w:eastAsia="Times New Roman"/>
                <w:lang w:eastAsia="el-GR"/>
              </w:rPr>
              <w:t xml:space="preserve">Το σενάριο ως </w:t>
            </w:r>
            <w:r w:rsidRPr="00273ACB">
              <w:rPr>
                <w:rFonts w:eastAsia="Times New Roman"/>
                <w:bCs/>
                <w:lang w:eastAsia="el-GR"/>
              </w:rPr>
              <w:t>Μακροκείμενο</w:t>
            </w:r>
            <w:r w:rsidRPr="00273ACB">
              <w:rPr>
                <w:rFonts w:eastAsia="Times New Roman"/>
                <w:lang w:eastAsia="el-GR"/>
              </w:rPr>
              <w:t xml:space="preserve"> (Μ)</w:t>
            </w:r>
          </w:p>
        </w:tc>
        <w:tc>
          <w:tcPr>
            <w:tcW w:w="2203" w:type="dxa"/>
            <w:shd w:val="clear" w:color="auto" w:fill="C5E0B3" w:themeFill="accent6" w:themeFillTint="66"/>
          </w:tcPr>
          <w:p w14:paraId="408EA352" w14:textId="77777777" w:rsidR="00130937" w:rsidRPr="00273ACB" w:rsidRDefault="00130937" w:rsidP="00CC63CC">
            <w:pPr>
              <w:spacing w:after="0" w:line="240" w:lineRule="auto"/>
              <w:rPr>
                <w:rFonts w:eastAsia="Times New Roman"/>
                <w:lang w:eastAsia="el-GR"/>
              </w:rPr>
            </w:pPr>
            <w:r w:rsidRPr="00273ACB">
              <w:rPr>
                <w:rFonts w:eastAsia="Times New Roman"/>
                <w:lang w:eastAsia="el-GR"/>
              </w:rPr>
              <w:t>Σενάριο</w:t>
            </w:r>
          </w:p>
        </w:tc>
        <w:tc>
          <w:tcPr>
            <w:tcW w:w="1892" w:type="dxa"/>
            <w:vMerge w:val="restart"/>
            <w:shd w:val="clear" w:color="auto" w:fill="C5E0B3" w:themeFill="accent6" w:themeFillTint="66"/>
          </w:tcPr>
          <w:p w14:paraId="3B1C67AB" w14:textId="77777777" w:rsidR="00130937" w:rsidRPr="00273ACB" w:rsidRDefault="00130937" w:rsidP="00CC63CC">
            <w:pPr>
              <w:spacing w:after="0" w:line="240" w:lineRule="auto"/>
              <w:rPr>
                <w:rFonts w:eastAsia="Times New Roman"/>
                <w:lang w:eastAsia="el-GR"/>
              </w:rPr>
            </w:pPr>
          </w:p>
          <w:p w14:paraId="4BC1CDA8" w14:textId="77777777" w:rsidR="00130937" w:rsidRPr="00273ACB" w:rsidRDefault="00130937" w:rsidP="00CC63CC">
            <w:pPr>
              <w:spacing w:after="0" w:line="240" w:lineRule="auto"/>
              <w:rPr>
                <w:rFonts w:eastAsia="Times New Roman"/>
                <w:lang w:eastAsia="el-GR"/>
              </w:rPr>
            </w:pPr>
            <w:r w:rsidRPr="00273ACB">
              <w:rPr>
                <w:rFonts w:eastAsia="Times New Roman"/>
                <w:lang w:eastAsia="el-GR"/>
              </w:rPr>
              <w:t xml:space="preserve">Περιγραφή/ ανάλυση </w:t>
            </w:r>
          </w:p>
          <w:p w14:paraId="64FB8B42" w14:textId="77777777" w:rsidR="00130937" w:rsidRPr="00273ACB" w:rsidRDefault="00130937" w:rsidP="00CC63CC">
            <w:pPr>
              <w:spacing w:after="0" w:line="240" w:lineRule="auto"/>
              <w:rPr>
                <w:rFonts w:eastAsia="Times New Roman"/>
                <w:lang w:eastAsia="el-GR"/>
              </w:rPr>
            </w:pPr>
            <w:r w:rsidRPr="00273ACB">
              <w:rPr>
                <w:rFonts w:eastAsia="Times New Roman"/>
                <w:lang w:eastAsia="el-GR"/>
              </w:rPr>
              <w:t>Ερμηνεία</w:t>
            </w:r>
          </w:p>
        </w:tc>
      </w:tr>
      <w:tr w:rsidR="00130937" w:rsidRPr="00273ACB" w14:paraId="1774CC81" w14:textId="77777777" w:rsidTr="00273ACB">
        <w:tc>
          <w:tcPr>
            <w:tcW w:w="2023" w:type="dxa"/>
            <w:shd w:val="clear" w:color="auto" w:fill="C5E0B3" w:themeFill="accent6" w:themeFillTint="66"/>
          </w:tcPr>
          <w:p w14:paraId="08E37559" w14:textId="77777777" w:rsidR="00130937" w:rsidRPr="00273ACB" w:rsidRDefault="00130937" w:rsidP="00CC63CC">
            <w:pPr>
              <w:spacing w:after="0" w:line="240" w:lineRule="auto"/>
              <w:rPr>
                <w:rFonts w:eastAsia="Times New Roman"/>
                <w:lang w:eastAsia="el-GR"/>
              </w:rPr>
            </w:pPr>
            <w:r w:rsidRPr="00273ACB">
              <w:rPr>
                <w:rFonts w:eastAsia="Times New Roman"/>
                <w:lang w:eastAsia="el-GR"/>
              </w:rPr>
              <w:t>Μικροεπίπεδο</w:t>
            </w:r>
          </w:p>
        </w:tc>
        <w:tc>
          <w:tcPr>
            <w:tcW w:w="2404" w:type="dxa"/>
            <w:shd w:val="clear" w:color="auto" w:fill="C5E0B3" w:themeFill="accent6" w:themeFillTint="66"/>
          </w:tcPr>
          <w:p w14:paraId="191991C7" w14:textId="77777777" w:rsidR="00130937" w:rsidRPr="00273ACB" w:rsidRDefault="00130937" w:rsidP="00CC63CC">
            <w:pPr>
              <w:spacing w:after="0" w:line="240" w:lineRule="auto"/>
              <w:rPr>
                <w:rFonts w:eastAsia="Times New Roman"/>
                <w:lang w:eastAsia="el-GR"/>
              </w:rPr>
            </w:pPr>
            <w:r w:rsidRPr="00273ACB">
              <w:rPr>
                <w:rFonts w:eastAsia="Times New Roman"/>
                <w:lang w:eastAsia="el-GR"/>
              </w:rPr>
              <w:t>Διδακτικά συμβάντα κατά την αναλυτική περιγραφή</w:t>
            </w:r>
            <w:r w:rsidRPr="00273ACB">
              <w:rPr>
                <w:rFonts w:eastAsia="Times New Roman"/>
                <w:b/>
                <w:bCs/>
                <w:lang w:eastAsia="el-GR"/>
              </w:rPr>
              <w:t xml:space="preserve"> </w:t>
            </w:r>
          </w:p>
        </w:tc>
        <w:tc>
          <w:tcPr>
            <w:tcW w:w="2203" w:type="dxa"/>
            <w:shd w:val="clear" w:color="auto" w:fill="C5E0B3" w:themeFill="accent6" w:themeFillTint="66"/>
          </w:tcPr>
          <w:p w14:paraId="04FA4CD9" w14:textId="77777777" w:rsidR="00130937" w:rsidRPr="00273ACB" w:rsidRDefault="00130937" w:rsidP="00CC63CC">
            <w:pPr>
              <w:spacing w:after="0" w:line="240" w:lineRule="auto"/>
              <w:rPr>
                <w:rFonts w:eastAsia="Times New Roman"/>
                <w:lang w:eastAsia="el-GR"/>
              </w:rPr>
            </w:pPr>
            <w:r w:rsidRPr="00273ACB">
              <w:rPr>
                <w:rFonts w:eastAsia="Times New Roman"/>
                <w:lang w:eastAsia="el-GR"/>
              </w:rPr>
              <w:t>Διδακτικά συμβάντα, κοινωνική γλώσσα, διδακτικά σχήματα</w:t>
            </w:r>
          </w:p>
        </w:tc>
        <w:tc>
          <w:tcPr>
            <w:tcW w:w="1892" w:type="dxa"/>
            <w:vMerge/>
            <w:shd w:val="clear" w:color="auto" w:fill="C5E0B3" w:themeFill="accent6" w:themeFillTint="66"/>
          </w:tcPr>
          <w:p w14:paraId="1162D43C" w14:textId="77777777" w:rsidR="00130937" w:rsidRPr="00273ACB" w:rsidRDefault="00130937" w:rsidP="00CC63CC">
            <w:pPr>
              <w:spacing w:after="0" w:line="240" w:lineRule="auto"/>
              <w:rPr>
                <w:rFonts w:eastAsia="Times New Roman"/>
                <w:lang w:eastAsia="el-GR"/>
              </w:rPr>
            </w:pPr>
          </w:p>
        </w:tc>
      </w:tr>
      <w:tr w:rsidR="00130937" w:rsidRPr="003F2370" w14:paraId="5F369DB2" w14:textId="77777777" w:rsidTr="00273ACB">
        <w:tc>
          <w:tcPr>
            <w:tcW w:w="2023" w:type="dxa"/>
            <w:shd w:val="clear" w:color="auto" w:fill="C5E0B3" w:themeFill="accent6" w:themeFillTint="66"/>
          </w:tcPr>
          <w:p w14:paraId="76D62802" w14:textId="77777777" w:rsidR="00130937" w:rsidRPr="00273ACB" w:rsidRDefault="00130937" w:rsidP="00CC63CC">
            <w:pPr>
              <w:spacing w:after="0" w:line="240" w:lineRule="auto"/>
              <w:rPr>
                <w:rFonts w:eastAsia="Times New Roman"/>
                <w:lang w:eastAsia="el-GR"/>
              </w:rPr>
            </w:pPr>
            <w:r w:rsidRPr="00273ACB">
              <w:rPr>
                <w:rFonts w:eastAsia="Times New Roman"/>
                <w:lang w:eastAsia="el-GR"/>
              </w:rPr>
              <w:t>Μακροεπίπεδο</w:t>
            </w:r>
          </w:p>
        </w:tc>
        <w:tc>
          <w:tcPr>
            <w:tcW w:w="2404" w:type="dxa"/>
            <w:shd w:val="clear" w:color="auto" w:fill="C5E0B3" w:themeFill="accent6" w:themeFillTint="66"/>
          </w:tcPr>
          <w:p w14:paraId="10C9C8F2" w14:textId="77777777" w:rsidR="00130937" w:rsidRPr="00273ACB" w:rsidRDefault="00130937" w:rsidP="00CC63CC">
            <w:pPr>
              <w:spacing w:after="0" w:line="240" w:lineRule="auto"/>
              <w:rPr>
                <w:rFonts w:eastAsia="Times New Roman"/>
                <w:lang w:eastAsia="el-GR"/>
              </w:rPr>
            </w:pPr>
            <w:r w:rsidRPr="00273ACB">
              <w:rPr>
                <w:rFonts w:eastAsia="Times New Roman"/>
                <w:lang w:eastAsia="el-GR"/>
              </w:rPr>
              <w:t xml:space="preserve">Στενότερο και ευρύτερο </w:t>
            </w:r>
            <w:r w:rsidRPr="00273ACB">
              <w:rPr>
                <w:rFonts w:eastAsia="Times New Roman"/>
                <w:bCs/>
                <w:lang w:eastAsia="el-GR"/>
              </w:rPr>
              <w:t>συγκείμενο</w:t>
            </w:r>
            <w:r w:rsidRPr="00273ACB">
              <w:rPr>
                <w:rFonts w:eastAsia="Times New Roman"/>
                <w:lang w:eastAsia="el-GR"/>
              </w:rPr>
              <w:t xml:space="preserve"> </w:t>
            </w:r>
          </w:p>
        </w:tc>
        <w:tc>
          <w:tcPr>
            <w:tcW w:w="2203" w:type="dxa"/>
            <w:shd w:val="clear" w:color="auto" w:fill="C5E0B3" w:themeFill="accent6" w:themeFillTint="66"/>
          </w:tcPr>
          <w:p w14:paraId="282E94E7" w14:textId="77777777" w:rsidR="00130937" w:rsidRPr="00273ACB" w:rsidRDefault="00130937" w:rsidP="00CC63CC">
            <w:pPr>
              <w:spacing w:after="0" w:line="240" w:lineRule="auto"/>
              <w:rPr>
                <w:rFonts w:eastAsia="Times New Roman"/>
                <w:lang w:eastAsia="el-GR"/>
              </w:rPr>
            </w:pPr>
            <w:r w:rsidRPr="00273ACB">
              <w:rPr>
                <w:rFonts w:eastAsia="Times New Roman"/>
                <w:lang w:eastAsia="el-GR"/>
              </w:rPr>
              <w:t>Συμμετοχή στην κοινότητα, άλλες συνεισφορές, προηγούμενες αναλύσεις</w:t>
            </w:r>
          </w:p>
        </w:tc>
        <w:tc>
          <w:tcPr>
            <w:tcW w:w="1892" w:type="dxa"/>
            <w:shd w:val="clear" w:color="auto" w:fill="C5E0B3" w:themeFill="accent6" w:themeFillTint="66"/>
          </w:tcPr>
          <w:p w14:paraId="1E13231C" w14:textId="77777777" w:rsidR="00130937" w:rsidRPr="005B7E67" w:rsidRDefault="00130937" w:rsidP="00CC63CC">
            <w:pPr>
              <w:spacing w:after="0" w:line="240" w:lineRule="auto"/>
              <w:rPr>
                <w:rFonts w:eastAsia="Times New Roman"/>
                <w:lang w:eastAsia="el-GR"/>
              </w:rPr>
            </w:pPr>
            <w:r w:rsidRPr="00273ACB">
              <w:rPr>
                <w:rFonts w:eastAsia="Times New Roman"/>
                <w:lang w:eastAsia="el-GR"/>
              </w:rPr>
              <w:t>Συνδυαστική ανάγνωση - ερμηνεία</w:t>
            </w:r>
          </w:p>
        </w:tc>
      </w:tr>
    </w:tbl>
    <w:p w14:paraId="4D4C9C2A" w14:textId="77777777" w:rsidR="00130937" w:rsidRPr="003F2370" w:rsidRDefault="00130937" w:rsidP="00CC63CC">
      <w:pPr>
        <w:spacing w:after="0" w:line="240" w:lineRule="auto"/>
        <w:rPr>
          <w:rFonts w:ascii="Times New Roman" w:eastAsia="Times New Roman" w:hAnsi="Times New Roman"/>
          <w:szCs w:val="24"/>
          <w:lang w:eastAsia="el-GR"/>
        </w:rPr>
      </w:pPr>
    </w:p>
    <w:p w14:paraId="0F0FE3AF" w14:textId="2B6E6770" w:rsidR="00130937" w:rsidRPr="005B7E67" w:rsidRDefault="00E24E75" w:rsidP="00D63524">
      <w:pPr>
        <w:autoSpaceDE w:val="0"/>
        <w:autoSpaceDN w:val="0"/>
        <w:adjustRightInd w:val="0"/>
        <w:rPr>
          <w:szCs w:val="24"/>
        </w:rPr>
      </w:pPr>
      <w:r>
        <w:rPr>
          <w:szCs w:val="24"/>
        </w:rPr>
        <w:t xml:space="preserve">     </w:t>
      </w:r>
      <w:r w:rsidR="00130937" w:rsidRPr="005B7E67">
        <w:rPr>
          <w:szCs w:val="24"/>
        </w:rPr>
        <w:t xml:space="preserve">Η παραπάνω μεθοδολογία εμπλουτίζει τις υπάρχουσες ποσοτικές προσεγγίσεις για την αξιολόγηση των εκπαιδευτικών </w:t>
      </w:r>
      <w:r w:rsidR="00130937" w:rsidRPr="00D63524">
        <w:rPr>
          <w:rFonts w:eastAsia="Times New Roman" w:cs="Times New Roman"/>
          <w:lang w:bidi="en-US"/>
        </w:rPr>
        <w:t>σεναρίων</w:t>
      </w:r>
      <w:r w:rsidR="00130937" w:rsidRPr="005B7E67">
        <w:rPr>
          <w:szCs w:val="24"/>
        </w:rPr>
        <w:t xml:space="preserve">. Απαιτεί ιδιαίτερη κριτική ικανότητα από την πλευρά του εκπαιδευτικού και ανάπτυξη ειδικής μεταγλώσσας που θα επιτρέπει την καταγραφή όλων των στοιχείων που παρουσιάζονται εν συντομία παραπάνω. </w:t>
      </w:r>
    </w:p>
    <w:p w14:paraId="6F9E5DAE" w14:textId="77777777" w:rsidR="00130937" w:rsidRPr="005B7E67" w:rsidRDefault="00130937" w:rsidP="00CC63CC">
      <w:pPr>
        <w:spacing w:after="0" w:line="240" w:lineRule="auto"/>
        <w:rPr>
          <w:rFonts w:eastAsia="Times New Roman"/>
          <w:szCs w:val="24"/>
          <w:lang w:eastAsia="el-GR"/>
        </w:rPr>
      </w:pPr>
    </w:p>
    <w:p w14:paraId="3CD2967D" w14:textId="77777777" w:rsidR="00130937" w:rsidRPr="00130937" w:rsidRDefault="00130937" w:rsidP="00CC63CC">
      <w:pPr>
        <w:spacing w:after="0" w:line="240" w:lineRule="auto"/>
      </w:pPr>
    </w:p>
    <w:p w14:paraId="6710B9EF" w14:textId="3F9815CB" w:rsidR="001D506F" w:rsidRPr="00F04493" w:rsidRDefault="001D506F" w:rsidP="00CC63CC">
      <w:pPr>
        <w:pStyle w:val="3"/>
        <w:spacing w:before="0" w:after="0"/>
        <w:rPr>
          <w:i w:val="0"/>
          <w:color w:val="5B9BD5" w:themeColor="accent1"/>
          <w:lang w:val="el-GR"/>
        </w:rPr>
      </w:pPr>
      <w:bookmarkStart w:id="5" w:name="_Toc418626598"/>
      <w:r>
        <w:t>Παραδείγματα αξιολόγησης σεναρίων</w:t>
      </w:r>
      <w:bookmarkEnd w:id="5"/>
      <w:r>
        <w:rPr>
          <w:lang w:val="el-GR"/>
        </w:rPr>
        <w:t xml:space="preserve"> </w:t>
      </w:r>
    </w:p>
    <w:p w14:paraId="07B9F818" w14:textId="6728C715" w:rsidR="001D506F" w:rsidRDefault="002E27B4" w:rsidP="00D63524">
      <w:pPr>
        <w:autoSpaceDE w:val="0"/>
        <w:autoSpaceDN w:val="0"/>
        <w:adjustRightInd w:val="0"/>
        <w:rPr>
          <w:rFonts w:eastAsia="Times New Roman"/>
          <w:szCs w:val="24"/>
          <w:lang w:eastAsia="el-GR"/>
        </w:rPr>
      </w:pPr>
      <w:r>
        <w:rPr>
          <w:rFonts w:eastAsia="Times New Roman"/>
          <w:szCs w:val="24"/>
          <w:lang w:eastAsia="el-GR"/>
        </w:rPr>
        <w:t xml:space="preserve">     </w:t>
      </w:r>
      <w:r w:rsidR="001D506F">
        <w:rPr>
          <w:rFonts w:eastAsia="Times New Roman"/>
          <w:szCs w:val="24"/>
          <w:lang w:eastAsia="el-GR"/>
        </w:rPr>
        <w:t>Στην παρούσα ενότητα παρουσιάζονται αναλυτικά οι ρουμπρίκες αξιολόγησης (</w:t>
      </w:r>
      <w:r w:rsidR="001D506F">
        <w:rPr>
          <w:rFonts w:eastAsia="Times New Roman"/>
          <w:szCs w:val="24"/>
          <w:lang w:val="en-US" w:eastAsia="el-GR"/>
        </w:rPr>
        <w:t>rubrics</w:t>
      </w:r>
      <w:r w:rsidR="001D506F" w:rsidRPr="00285D8C">
        <w:rPr>
          <w:rFonts w:eastAsia="Times New Roman"/>
          <w:szCs w:val="24"/>
          <w:lang w:eastAsia="el-GR"/>
        </w:rPr>
        <w:t xml:space="preserve"> </w:t>
      </w:r>
      <w:r w:rsidR="001D506F">
        <w:rPr>
          <w:rFonts w:eastAsia="Times New Roman"/>
          <w:szCs w:val="24"/>
          <w:lang w:val="en-US" w:eastAsia="el-GR"/>
        </w:rPr>
        <w:t>assessment</w:t>
      </w:r>
      <w:r w:rsidR="001D506F" w:rsidRPr="00285D8C">
        <w:rPr>
          <w:rFonts w:eastAsia="Times New Roman"/>
          <w:szCs w:val="24"/>
          <w:lang w:eastAsia="el-GR"/>
        </w:rPr>
        <w:t xml:space="preserve">) </w:t>
      </w:r>
      <w:r w:rsidR="001D506F">
        <w:rPr>
          <w:rFonts w:eastAsia="Times New Roman"/>
          <w:szCs w:val="24"/>
          <w:lang w:eastAsia="el-GR"/>
        </w:rPr>
        <w:t xml:space="preserve">που </w:t>
      </w:r>
      <w:r w:rsidR="001D506F" w:rsidRPr="00D63524">
        <w:rPr>
          <w:rFonts w:eastAsia="Times New Roman" w:cs="Times New Roman"/>
          <w:lang w:bidi="en-US"/>
        </w:rPr>
        <w:t>χρησιμοποιήθηκαν</w:t>
      </w:r>
      <w:r w:rsidR="001D506F">
        <w:rPr>
          <w:rFonts w:eastAsia="Times New Roman"/>
          <w:szCs w:val="24"/>
          <w:lang w:eastAsia="el-GR"/>
        </w:rPr>
        <w:t xml:space="preserve"> για την αποτίμηση των σεναρίων που ανέπτυξαν οι συμμετέχοντες εκπαιδευτικοί (</w:t>
      </w:r>
      <w:r w:rsidR="001D506F">
        <w:rPr>
          <w:rFonts w:eastAsia="Times New Roman"/>
          <w:szCs w:val="24"/>
          <w:lang w:val="en-US" w:eastAsia="el-GR"/>
        </w:rPr>
        <w:t>pre</w:t>
      </w:r>
      <w:r w:rsidR="001D506F" w:rsidRPr="00285D8C">
        <w:rPr>
          <w:rFonts w:eastAsia="Times New Roman"/>
          <w:szCs w:val="24"/>
          <w:lang w:eastAsia="el-GR"/>
        </w:rPr>
        <w:t>-</w:t>
      </w:r>
      <w:r w:rsidR="001D506F">
        <w:rPr>
          <w:rFonts w:eastAsia="Times New Roman"/>
          <w:szCs w:val="24"/>
          <w:lang w:val="en-US" w:eastAsia="el-GR"/>
        </w:rPr>
        <w:t>service</w:t>
      </w:r>
      <w:r w:rsidR="001D506F" w:rsidRPr="00285D8C">
        <w:rPr>
          <w:rFonts w:eastAsia="Times New Roman"/>
          <w:szCs w:val="24"/>
          <w:lang w:eastAsia="el-GR"/>
        </w:rPr>
        <w:t xml:space="preserve"> &amp; </w:t>
      </w:r>
      <w:r w:rsidR="001D506F">
        <w:rPr>
          <w:rFonts w:eastAsia="Times New Roman"/>
          <w:szCs w:val="24"/>
          <w:lang w:val="en-US" w:eastAsia="el-GR"/>
        </w:rPr>
        <w:t>in</w:t>
      </w:r>
      <w:r w:rsidR="001D506F" w:rsidRPr="00285D8C">
        <w:rPr>
          <w:rFonts w:eastAsia="Times New Roman"/>
          <w:szCs w:val="24"/>
          <w:lang w:eastAsia="el-GR"/>
        </w:rPr>
        <w:t>-</w:t>
      </w:r>
      <w:r w:rsidR="001D506F">
        <w:rPr>
          <w:rFonts w:eastAsia="Times New Roman"/>
          <w:szCs w:val="24"/>
          <w:lang w:val="en-US" w:eastAsia="el-GR"/>
        </w:rPr>
        <w:t>service</w:t>
      </w:r>
      <w:r w:rsidR="001D506F" w:rsidRPr="00285D8C">
        <w:rPr>
          <w:rFonts w:eastAsia="Times New Roman"/>
          <w:szCs w:val="24"/>
          <w:lang w:eastAsia="el-GR"/>
        </w:rPr>
        <w:t xml:space="preserve"> </w:t>
      </w:r>
      <w:r w:rsidR="001D506F">
        <w:rPr>
          <w:rFonts w:eastAsia="Times New Roman"/>
          <w:szCs w:val="24"/>
          <w:lang w:val="en-US" w:eastAsia="el-GR"/>
        </w:rPr>
        <w:t>teachers</w:t>
      </w:r>
      <w:r w:rsidR="001D506F" w:rsidRPr="00285D8C">
        <w:rPr>
          <w:rFonts w:eastAsia="Times New Roman"/>
          <w:szCs w:val="24"/>
          <w:lang w:eastAsia="el-GR"/>
        </w:rPr>
        <w:t xml:space="preserve">) </w:t>
      </w:r>
      <w:r w:rsidR="001D506F">
        <w:rPr>
          <w:rFonts w:eastAsia="Times New Roman"/>
          <w:szCs w:val="24"/>
          <w:lang w:eastAsia="el-GR"/>
        </w:rPr>
        <w:t>σε δύο μελέτες περίπτωσης (</w:t>
      </w:r>
      <w:r w:rsidR="001D506F">
        <w:rPr>
          <w:rFonts w:eastAsia="Times New Roman"/>
          <w:szCs w:val="24"/>
          <w:lang w:val="en-US" w:eastAsia="el-GR"/>
        </w:rPr>
        <w:t>case</w:t>
      </w:r>
      <w:r w:rsidR="001D506F" w:rsidRPr="00285D8C">
        <w:rPr>
          <w:rFonts w:eastAsia="Times New Roman"/>
          <w:szCs w:val="24"/>
          <w:lang w:eastAsia="el-GR"/>
        </w:rPr>
        <w:t xml:space="preserve"> </w:t>
      </w:r>
      <w:r w:rsidR="001D506F">
        <w:rPr>
          <w:rFonts w:eastAsia="Times New Roman"/>
          <w:szCs w:val="24"/>
          <w:lang w:val="en-US" w:eastAsia="el-GR"/>
        </w:rPr>
        <w:t>studies</w:t>
      </w:r>
      <w:r w:rsidR="001D506F" w:rsidRPr="00285D8C">
        <w:rPr>
          <w:rFonts w:eastAsia="Times New Roman"/>
          <w:szCs w:val="24"/>
          <w:lang w:eastAsia="el-GR"/>
        </w:rPr>
        <w:t xml:space="preserve">). </w:t>
      </w:r>
    </w:p>
    <w:p w14:paraId="046F6446" w14:textId="61DCA0A7" w:rsidR="001D506F" w:rsidRPr="00285D8C" w:rsidRDefault="00121C68" w:rsidP="00D63524">
      <w:pPr>
        <w:autoSpaceDE w:val="0"/>
        <w:autoSpaceDN w:val="0"/>
        <w:adjustRightInd w:val="0"/>
        <w:rPr>
          <w:rFonts w:eastAsia="Times New Roman"/>
          <w:szCs w:val="24"/>
          <w:lang w:eastAsia="el-GR"/>
        </w:rPr>
      </w:pPr>
      <w:r>
        <w:rPr>
          <w:rFonts w:eastAsia="Times New Roman"/>
          <w:szCs w:val="24"/>
          <w:lang w:eastAsia="el-GR"/>
        </w:rPr>
        <w:t xml:space="preserve">     </w:t>
      </w:r>
      <w:r w:rsidR="001D506F" w:rsidRPr="00285D8C">
        <w:rPr>
          <w:rFonts w:eastAsia="Times New Roman"/>
          <w:szCs w:val="24"/>
          <w:lang w:eastAsia="el-GR"/>
        </w:rPr>
        <w:t xml:space="preserve">Τα τελευταία χρόνια οι ρουμπρίκες αξιοποιούνται </w:t>
      </w:r>
      <w:r w:rsidR="001D506F">
        <w:rPr>
          <w:rFonts w:eastAsia="Times New Roman"/>
          <w:szCs w:val="24"/>
          <w:lang w:eastAsia="el-GR"/>
        </w:rPr>
        <w:t xml:space="preserve">ολοένα και περισσότερο </w:t>
      </w:r>
      <w:r w:rsidR="001D506F" w:rsidRPr="00285D8C">
        <w:rPr>
          <w:rFonts w:eastAsia="Times New Roman"/>
          <w:szCs w:val="24"/>
          <w:lang w:eastAsia="el-GR"/>
        </w:rPr>
        <w:t xml:space="preserve">ως δυναμικό εργαλείο αξιολόγησης στο </w:t>
      </w:r>
      <w:r w:rsidR="001D506F" w:rsidRPr="00D63524">
        <w:rPr>
          <w:rFonts w:eastAsia="Times New Roman" w:cs="Times New Roman"/>
          <w:lang w:bidi="en-US"/>
        </w:rPr>
        <w:t>επιστημονικό</w:t>
      </w:r>
      <w:r w:rsidR="001D506F" w:rsidRPr="00285D8C">
        <w:rPr>
          <w:rFonts w:eastAsia="Times New Roman"/>
          <w:szCs w:val="24"/>
          <w:lang w:eastAsia="el-GR"/>
        </w:rPr>
        <w:t xml:space="preserve"> πεδίο του εκπαιδευτικού σχεδιασμού (Learning Design) (Jonassen, 2004</w:t>
      </w:r>
      <w:r w:rsidR="001D506F" w:rsidRPr="00AE6048">
        <w:rPr>
          <w:rFonts w:eastAsia="Times New Roman"/>
          <w:szCs w:val="24"/>
          <w:lang w:eastAsia="el-GR"/>
        </w:rPr>
        <w:t>;</w:t>
      </w:r>
      <w:r w:rsidR="001D506F" w:rsidRPr="00285D8C">
        <w:rPr>
          <w:rFonts w:eastAsia="Times New Roman"/>
          <w:szCs w:val="24"/>
          <w:lang w:eastAsia="el-GR"/>
        </w:rPr>
        <w:t xml:space="preserve"> Morrison et al., 2007</w:t>
      </w:r>
      <w:r w:rsidR="001D506F" w:rsidRPr="00AE6048">
        <w:rPr>
          <w:rFonts w:eastAsia="Times New Roman"/>
          <w:szCs w:val="24"/>
          <w:lang w:eastAsia="el-GR"/>
        </w:rPr>
        <w:t xml:space="preserve">; </w:t>
      </w:r>
      <w:r w:rsidR="001D506F" w:rsidRPr="00285D8C">
        <w:rPr>
          <w:rFonts w:eastAsia="Times New Roman"/>
          <w:szCs w:val="24"/>
          <w:lang w:eastAsia="el-GR"/>
        </w:rPr>
        <w:t xml:space="preserve"> Dick et al., 2008</w:t>
      </w:r>
      <w:r w:rsidR="001D506F" w:rsidRPr="00AE6048">
        <w:rPr>
          <w:rFonts w:eastAsia="Times New Roman"/>
          <w:szCs w:val="24"/>
          <w:lang w:eastAsia="el-GR"/>
        </w:rPr>
        <w:t>;</w:t>
      </w:r>
      <w:r w:rsidR="001D506F">
        <w:rPr>
          <w:rFonts w:eastAsia="Times New Roman"/>
          <w:szCs w:val="24"/>
          <w:lang w:eastAsia="el-GR"/>
        </w:rPr>
        <w:t xml:space="preserve"> </w:t>
      </w:r>
      <w:r w:rsidR="001D506F">
        <w:rPr>
          <w:rFonts w:eastAsia="Times New Roman"/>
          <w:szCs w:val="24"/>
          <w:lang w:val="en-US" w:eastAsia="el-GR"/>
        </w:rPr>
        <w:t>Lockyer</w:t>
      </w:r>
      <w:r w:rsidR="001D506F" w:rsidRPr="00AE6048">
        <w:rPr>
          <w:rFonts w:eastAsia="Times New Roman"/>
          <w:szCs w:val="24"/>
          <w:lang w:eastAsia="el-GR"/>
        </w:rPr>
        <w:t xml:space="preserve"> </w:t>
      </w:r>
      <w:r w:rsidR="001D506F">
        <w:rPr>
          <w:rFonts w:eastAsia="Times New Roman"/>
          <w:szCs w:val="24"/>
          <w:lang w:val="en-US" w:eastAsia="el-GR"/>
        </w:rPr>
        <w:t>et</w:t>
      </w:r>
      <w:r w:rsidR="001D506F" w:rsidRPr="00AE6048">
        <w:rPr>
          <w:rFonts w:eastAsia="Times New Roman"/>
          <w:szCs w:val="24"/>
          <w:lang w:eastAsia="el-GR"/>
        </w:rPr>
        <w:t xml:space="preserve"> </w:t>
      </w:r>
      <w:r w:rsidR="001D506F">
        <w:rPr>
          <w:rFonts w:eastAsia="Times New Roman"/>
          <w:szCs w:val="24"/>
          <w:lang w:val="en-US" w:eastAsia="el-GR"/>
        </w:rPr>
        <w:t>al</w:t>
      </w:r>
      <w:r w:rsidR="001D506F" w:rsidRPr="00AE6048">
        <w:rPr>
          <w:rFonts w:eastAsia="Times New Roman"/>
          <w:szCs w:val="24"/>
          <w:lang w:eastAsia="el-GR"/>
        </w:rPr>
        <w:t>., 2008</w:t>
      </w:r>
      <w:r w:rsidR="001D506F" w:rsidRPr="00285D8C">
        <w:rPr>
          <w:rFonts w:eastAsia="Times New Roman"/>
          <w:szCs w:val="24"/>
          <w:lang w:eastAsia="el-GR"/>
        </w:rPr>
        <w:t>).</w:t>
      </w:r>
    </w:p>
    <w:p w14:paraId="406683B5" w14:textId="77777777" w:rsidR="001D506F" w:rsidRDefault="001D506F" w:rsidP="00CC63CC">
      <w:pPr>
        <w:spacing w:after="0" w:line="240" w:lineRule="auto"/>
        <w:rPr>
          <w:rFonts w:eastAsia="Times New Roman"/>
          <w:szCs w:val="24"/>
          <w:lang w:eastAsia="el-GR"/>
        </w:rPr>
      </w:pPr>
    </w:p>
    <w:p w14:paraId="37D78C06" w14:textId="77777777" w:rsidR="001D506F" w:rsidRDefault="001D506F" w:rsidP="00CC63CC">
      <w:pPr>
        <w:spacing w:after="0" w:line="240" w:lineRule="auto"/>
        <w:rPr>
          <w:rFonts w:eastAsia="Times New Roman"/>
          <w:i/>
          <w:szCs w:val="24"/>
          <w:lang w:eastAsia="el-GR"/>
        </w:rPr>
      </w:pPr>
      <w:r w:rsidRPr="00747818">
        <w:rPr>
          <w:rFonts w:eastAsia="Times New Roman"/>
          <w:i/>
          <w:szCs w:val="24"/>
          <w:lang w:eastAsia="el-GR"/>
        </w:rPr>
        <w:t>Α) Αξιολόγηση σεναρίων διερευνητικής μάθησης</w:t>
      </w:r>
    </w:p>
    <w:p w14:paraId="632390C7" w14:textId="33E0AE16" w:rsidR="001D506F" w:rsidRPr="00DD566A" w:rsidRDefault="00466570" w:rsidP="00D63524">
      <w:pPr>
        <w:autoSpaceDE w:val="0"/>
        <w:autoSpaceDN w:val="0"/>
        <w:adjustRightInd w:val="0"/>
        <w:rPr>
          <w:rFonts w:eastAsia="Times New Roman"/>
          <w:szCs w:val="24"/>
          <w:lang w:eastAsia="el-GR"/>
        </w:rPr>
      </w:pPr>
      <w:r>
        <w:rPr>
          <w:rFonts w:eastAsia="Times New Roman"/>
          <w:szCs w:val="24"/>
          <w:lang w:eastAsia="el-GR"/>
        </w:rPr>
        <w:t xml:space="preserve">     </w:t>
      </w:r>
      <w:r w:rsidR="001D506F">
        <w:rPr>
          <w:rFonts w:eastAsia="Times New Roman"/>
          <w:szCs w:val="24"/>
          <w:lang w:eastAsia="el-GR"/>
        </w:rPr>
        <w:t xml:space="preserve">Στο πλαίσιο επιμόρφωσης των εκπαιδευτικών στο σχεδιασμό και στην ανάπτυξη σεναρίων διερευνητικής μάθησης, πραγματοποιήθηκε στην </w:t>
      </w:r>
      <w:r w:rsidR="001D506F" w:rsidRPr="00AE6048">
        <w:rPr>
          <w:rFonts w:eastAsia="Times New Roman"/>
          <w:szCs w:val="24"/>
          <w:lang w:eastAsia="el-GR"/>
        </w:rPr>
        <w:t>Ανώτατη Σχολή Παιδαγωγικής και Τεχνολογικής Εκπαίδευσης (Α.Σ.ΠΑΙ.ΤΕ) σεμινάριο</w:t>
      </w:r>
      <w:r w:rsidR="001D506F">
        <w:rPr>
          <w:rFonts w:eastAsia="Times New Roman"/>
          <w:szCs w:val="24"/>
          <w:lang w:eastAsia="el-GR"/>
        </w:rPr>
        <w:t xml:space="preserve"> με θέμα </w:t>
      </w:r>
      <w:r w:rsidR="001D506F" w:rsidRPr="00AE6048">
        <w:rPr>
          <w:rFonts w:eastAsia="Times New Roman"/>
          <w:szCs w:val="24"/>
          <w:lang w:eastAsia="el-GR"/>
        </w:rPr>
        <w:t>«Διερευνητικά σενάρια μάθησης και μοντέρνες τεχνικές αξιολόγησης της επίδοσης των μαθητών».</w:t>
      </w:r>
      <w:r w:rsidR="001D506F">
        <w:rPr>
          <w:rFonts w:eastAsia="Times New Roman"/>
          <w:szCs w:val="24"/>
          <w:lang w:eastAsia="el-GR"/>
        </w:rPr>
        <w:t xml:space="preserve"> </w:t>
      </w:r>
      <w:r w:rsidR="001D506F" w:rsidRPr="00AE6048">
        <w:rPr>
          <w:rFonts w:eastAsia="Times New Roman"/>
          <w:szCs w:val="24"/>
          <w:lang w:eastAsia="el-GR"/>
        </w:rPr>
        <w:t>Σκο</w:t>
      </w:r>
      <w:r w:rsidR="001D506F">
        <w:rPr>
          <w:rFonts w:eastAsia="Times New Roman"/>
          <w:szCs w:val="24"/>
          <w:lang w:eastAsia="el-GR"/>
        </w:rPr>
        <w:t xml:space="preserve">πός του σεμιναρίου </w:t>
      </w:r>
      <w:r w:rsidR="001D506F" w:rsidRPr="00AE6048">
        <w:rPr>
          <w:rFonts w:eastAsia="Times New Roman"/>
          <w:szCs w:val="24"/>
          <w:lang w:eastAsia="el-GR"/>
        </w:rPr>
        <w:t>ήταν η επ</w:t>
      </w:r>
      <w:r w:rsidR="001D506F">
        <w:rPr>
          <w:rFonts w:eastAsia="Times New Roman"/>
          <w:szCs w:val="24"/>
          <w:lang w:eastAsia="el-GR"/>
        </w:rPr>
        <w:t>ιμόρφωση των εκπαιδευτικών: α) σ</w:t>
      </w:r>
      <w:r w:rsidR="001D506F" w:rsidRPr="00AE6048">
        <w:rPr>
          <w:rFonts w:eastAsia="Times New Roman"/>
          <w:szCs w:val="24"/>
          <w:lang w:eastAsia="el-GR"/>
        </w:rPr>
        <w:t xml:space="preserve">το σχεδιασμό, στην ανάπτυξη και στην εφαρμογή σεναρίων διερευνητικής μάθησης </w:t>
      </w:r>
      <w:r w:rsidR="001D506F" w:rsidRPr="00AE6048">
        <w:rPr>
          <w:rFonts w:eastAsia="Times New Roman"/>
          <w:szCs w:val="24"/>
          <w:lang w:eastAsia="el-GR"/>
        </w:rPr>
        <w:lastRenderedPageBreak/>
        <w:t xml:space="preserve">σε ποικίλα γνωστικά </w:t>
      </w:r>
      <w:r w:rsidR="001D506F" w:rsidRPr="00D63524">
        <w:rPr>
          <w:rFonts w:eastAsia="Times New Roman" w:cs="Times New Roman"/>
          <w:lang w:bidi="en-US"/>
        </w:rPr>
        <w:t>αντικείμενα</w:t>
      </w:r>
      <w:r w:rsidR="001D506F" w:rsidRPr="00AE6048">
        <w:rPr>
          <w:rFonts w:eastAsia="Times New Roman"/>
          <w:szCs w:val="24"/>
          <w:lang w:eastAsia="el-GR"/>
        </w:rPr>
        <w:t xml:space="preserve"> </w:t>
      </w:r>
      <w:r w:rsidR="001D506F">
        <w:rPr>
          <w:rFonts w:eastAsia="Times New Roman"/>
          <w:szCs w:val="24"/>
          <w:lang w:eastAsia="el-GR"/>
        </w:rPr>
        <w:t>και β) σ</w:t>
      </w:r>
      <w:r w:rsidR="001D506F" w:rsidRPr="00AE6048">
        <w:rPr>
          <w:rFonts w:eastAsia="Times New Roman"/>
          <w:szCs w:val="24"/>
          <w:lang w:eastAsia="el-GR"/>
        </w:rPr>
        <w:t xml:space="preserve">την αξιοποίηση στα σενάρια αυτά συνδυασμού μοντέρνων τεχνικών αξιολόγησης της </w:t>
      </w:r>
      <w:r w:rsidR="001D506F">
        <w:rPr>
          <w:rFonts w:eastAsia="Times New Roman"/>
          <w:szCs w:val="24"/>
          <w:lang w:eastAsia="el-GR"/>
        </w:rPr>
        <w:t xml:space="preserve">επίδοσης των μαθητών. </w:t>
      </w:r>
      <w:r w:rsidR="001D506F" w:rsidRPr="00AE6048">
        <w:rPr>
          <w:rFonts w:eastAsia="Times New Roman"/>
          <w:szCs w:val="24"/>
          <w:lang w:eastAsia="el-GR"/>
        </w:rPr>
        <w:t xml:space="preserve">Το σεμινάριο πραγματοποιήθηκε με τη συμμετοχή 105 σπουδαστών </w:t>
      </w:r>
      <w:r w:rsidR="001D506F">
        <w:rPr>
          <w:rFonts w:eastAsia="Times New Roman"/>
          <w:szCs w:val="24"/>
          <w:lang w:eastAsia="el-GR"/>
        </w:rPr>
        <w:t>(</w:t>
      </w:r>
      <w:r w:rsidR="001D506F">
        <w:rPr>
          <w:rFonts w:eastAsia="Times New Roman"/>
          <w:szCs w:val="24"/>
          <w:lang w:val="en-US" w:eastAsia="el-GR"/>
        </w:rPr>
        <w:t>pre</w:t>
      </w:r>
      <w:r w:rsidR="001D506F" w:rsidRPr="00285D8C">
        <w:rPr>
          <w:rFonts w:eastAsia="Times New Roman"/>
          <w:szCs w:val="24"/>
          <w:lang w:eastAsia="el-GR"/>
        </w:rPr>
        <w:t>-</w:t>
      </w:r>
      <w:r w:rsidR="001D506F">
        <w:rPr>
          <w:rFonts w:eastAsia="Times New Roman"/>
          <w:szCs w:val="24"/>
          <w:lang w:val="en-US" w:eastAsia="el-GR"/>
        </w:rPr>
        <w:t>service</w:t>
      </w:r>
      <w:r w:rsidR="001D506F" w:rsidRPr="00285D8C">
        <w:rPr>
          <w:rFonts w:eastAsia="Times New Roman"/>
          <w:szCs w:val="24"/>
          <w:lang w:eastAsia="el-GR"/>
        </w:rPr>
        <w:t xml:space="preserve"> &amp; </w:t>
      </w:r>
      <w:r w:rsidR="001D506F">
        <w:rPr>
          <w:rFonts w:eastAsia="Times New Roman"/>
          <w:szCs w:val="24"/>
          <w:lang w:val="en-US" w:eastAsia="el-GR"/>
        </w:rPr>
        <w:t>in</w:t>
      </w:r>
      <w:r w:rsidR="001D506F" w:rsidRPr="00285D8C">
        <w:rPr>
          <w:rFonts w:eastAsia="Times New Roman"/>
          <w:szCs w:val="24"/>
          <w:lang w:eastAsia="el-GR"/>
        </w:rPr>
        <w:t>-</w:t>
      </w:r>
      <w:r w:rsidR="001D506F">
        <w:rPr>
          <w:rFonts w:eastAsia="Times New Roman"/>
          <w:szCs w:val="24"/>
          <w:lang w:val="en-US" w:eastAsia="el-GR"/>
        </w:rPr>
        <w:t>service</w:t>
      </w:r>
      <w:r w:rsidR="001D506F" w:rsidRPr="00285D8C">
        <w:rPr>
          <w:rFonts w:eastAsia="Times New Roman"/>
          <w:szCs w:val="24"/>
          <w:lang w:eastAsia="el-GR"/>
        </w:rPr>
        <w:t xml:space="preserve"> </w:t>
      </w:r>
      <w:r w:rsidR="001D506F">
        <w:rPr>
          <w:rFonts w:eastAsia="Times New Roman"/>
          <w:szCs w:val="24"/>
          <w:lang w:val="en-US" w:eastAsia="el-GR"/>
        </w:rPr>
        <w:t>teachers</w:t>
      </w:r>
      <w:r w:rsidR="001D506F" w:rsidRPr="00285D8C">
        <w:rPr>
          <w:rFonts w:eastAsia="Times New Roman"/>
          <w:szCs w:val="24"/>
          <w:lang w:eastAsia="el-GR"/>
        </w:rPr>
        <w:t xml:space="preserve">) </w:t>
      </w:r>
      <w:r w:rsidR="001D506F" w:rsidRPr="00AE6048">
        <w:rPr>
          <w:rFonts w:eastAsia="Times New Roman"/>
          <w:szCs w:val="24"/>
          <w:lang w:eastAsia="el-GR"/>
        </w:rPr>
        <w:t>του «Ετήσιου Προγράμματος Παιδαγωγικής Κατάρτισης (Ε.Π.ΠΑΙ.Κ)», στο πλαίσιο του μαθήματος «Εκπαιδευτική Αξιολόγηση» κατά τη διάρκεια του χειμερινού εξαμήνου 2013-14</w:t>
      </w:r>
      <w:r w:rsidR="001D506F">
        <w:rPr>
          <w:rFonts w:eastAsia="Times New Roman"/>
          <w:szCs w:val="24"/>
          <w:lang w:eastAsia="el-GR"/>
        </w:rPr>
        <w:t xml:space="preserve"> (</w:t>
      </w:r>
      <w:r w:rsidR="001D506F">
        <w:rPr>
          <w:rFonts w:eastAsia="Times New Roman"/>
          <w:szCs w:val="24"/>
          <w:lang w:val="en-US" w:eastAsia="el-GR"/>
        </w:rPr>
        <w:t>Chorti</w:t>
      </w:r>
      <w:r w:rsidR="001D506F" w:rsidRPr="00DD566A">
        <w:rPr>
          <w:rFonts w:eastAsia="Times New Roman"/>
          <w:szCs w:val="24"/>
          <w:lang w:eastAsia="el-GR"/>
        </w:rPr>
        <w:t xml:space="preserve"> </w:t>
      </w:r>
      <w:r w:rsidR="001D506F">
        <w:rPr>
          <w:rFonts w:eastAsia="Times New Roman"/>
          <w:szCs w:val="24"/>
          <w:lang w:val="en-US" w:eastAsia="el-GR"/>
        </w:rPr>
        <w:t>et</w:t>
      </w:r>
      <w:r w:rsidR="001D506F" w:rsidRPr="00DD566A">
        <w:rPr>
          <w:rFonts w:eastAsia="Times New Roman"/>
          <w:szCs w:val="24"/>
          <w:lang w:eastAsia="el-GR"/>
        </w:rPr>
        <w:t xml:space="preserve"> </w:t>
      </w:r>
      <w:r w:rsidR="001D506F">
        <w:rPr>
          <w:rFonts w:eastAsia="Times New Roman"/>
          <w:szCs w:val="24"/>
          <w:lang w:val="en-US" w:eastAsia="el-GR"/>
        </w:rPr>
        <w:t>al</w:t>
      </w:r>
      <w:r w:rsidR="001D506F" w:rsidRPr="00DD566A">
        <w:rPr>
          <w:rFonts w:eastAsia="Times New Roman"/>
          <w:szCs w:val="24"/>
          <w:lang w:eastAsia="el-GR"/>
        </w:rPr>
        <w:t>., 2014).</w:t>
      </w:r>
    </w:p>
    <w:p w14:paraId="667610E3" w14:textId="35E45B12" w:rsidR="001D506F" w:rsidRPr="00AE6048" w:rsidRDefault="003D3573" w:rsidP="00D63524">
      <w:pPr>
        <w:autoSpaceDE w:val="0"/>
        <w:autoSpaceDN w:val="0"/>
        <w:adjustRightInd w:val="0"/>
        <w:rPr>
          <w:rFonts w:eastAsia="Times New Roman"/>
          <w:szCs w:val="24"/>
          <w:lang w:eastAsia="el-GR"/>
        </w:rPr>
      </w:pPr>
      <w:r>
        <w:rPr>
          <w:rFonts w:eastAsia="Times New Roman"/>
          <w:szCs w:val="24"/>
          <w:lang w:eastAsia="el-GR"/>
        </w:rPr>
        <w:t xml:space="preserve">     </w:t>
      </w:r>
      <w:r w:rsidR="001D506F" w:rsidRPr="001627DC">
        <w:rPr>
          <w:rFonts w:eastAsia="Times New Roman"/>
          <w:szCs w:val="24"/>
          <w:lang w:eastAsia="el-GR"/>
        </w:rPr>
        <w:t xml:space="preserve">Το σύνολο των σεναρίων που ανέπτυξαν </w:t>
      </w:r>
      <w:r w:rsidR="001D506F">
        <w:rPr>
          <w:rFonts w:eastAsia="Times New Roman"/>
          <w:szCs w:val="24"/>
          <w:lang w:eastAsia="el-GR"/>
        </w:rPr>
        <w:t>οι συμμετέχοντες-</w:t>
      </w:r>
      <w:r w:rsidR="001D506F" w:rsidRPr="001627DC">
        <w:rPr>
          <w:rFonts w:eastAsia="Times New Roman"/>
          <w:szCs w:val="24"/>
          <w:lang w:eastAsia="el-GR"/>
        </w:rPr>
        <w:t xml:space="preserve">εκπαιδευτικοί μελετήθηκαν σε βάθος, </w:t>
      </w:r>
      <w:r w:rsidR="001D5F24" w:rsidRPr="001627DC">
        <w:rPr>
          <w:rFonts w:eastAsia="Times New Roman"/>
          <w:szCs w:val="24"/>
          <w:lang w:eastAsia="el-GR"/>
        </w:rPr>
        <w:t>ελέγχθηκαν</w:t>
      </w:r>
      <w:r w:rsidR="001D506F" w:rsidRPr="001627DC">
        <w:rPr>
          <w:rFonts w:eastAsia="Times New Roman"/>
          <w:szCs w:val="24"/>
          <w:lang w:eastAsia="el-GR"/>
        </w:rPr>
        <w:t xml:space="preserve"> και αξιολογήθηκαν ως προς το βαθμό πληρότητας, ορθότητας, σαφήνειας και πρακτικότητας τους με βάση ρουμπρίκα αξιολόγησης (rubric assessment).</w:t>
      </w:r>
      <w:r w:rsidR="001D506F">
        <w:rPr>
          <w:rFonts w:eastAsia="Times New Roman"/>
          <w:szCs w:val="24"/>
          <w:lang w:eastAsia="el-GR"/>
        </w:rPr>
        <w:t xml:space="preserve"> </w:t>
      </w:r>
      <w:r w:rsidR="001D506F" w:rsidRPr="00285D8C">
        <w:rPr>
          <w:rFonts w:eastAsia="Times New Roman"/>
          <w:szCs w:val="24"/>
          <w:lang w:eastAsia="el-GR"/>
        </w:rPr>
        <w:t xml:space="preserve">Στο σημείο αυτό θα πρέπει να επισημάνουμε ότι η ρουμπρίκα που σχεδιάστηκε και </w:t>
      </w:r>
      <w:r w:rsidR="001D506F" w:rsidRPr="00D63524">
        <w:rPr>
          <w:rFonts w:eastAsia="Times New Roman" w:cs="Times New Roman"/>
          <w:lang w:bidi="en-US"/>
        </w:rPr>
        <w:t>εφαρμόστηκε</w:t>
      </w:r>
      <w:r w:rsidR="001D506F" w:rsidRPr="00285D8C">
        <w:rPr>
          <w:rFonts w:eastAsia="Times New Roman"/>
          <w:szCs w:val="24"/>
          <w:lang w:eastAsia="el-GR"/>
        </w:rPr>
        <w:t xml:space="preserve"> στη συγκεκριμένη </w:t>
      </w:r>
      <w:r w:rsidR="001D506F">
        <w:rPr>
          <w:rFonts w:eastAsia="Times New Roman"/>
          <w:szCs w:val="24"/>
          <w:lang w:eastAsia="el-GR"/>
        </w:rPr>
        <w:t>μελέτη-</w:t>
      </w:r>
      <w:r w:rsidR="001D506F" w:rsidRPr="00285D8C">
        <w:rPr>
          <w:rFonts w:eastAsia="Times New Roman"/>
          <w:szCs w:val="24"/>
          <w:lang w:eastAsia="el-GR"/>
        </w:rPr>
        <w:t>έρευνα, εμπεριείχε έναν ευρύτερα αποδεκτό -με βάση τα πορίσματα της σύγχρονης βιβλιογραφίας- πυρήνα κριτηρίων που πρέπει να πληρούν τα εκπαιδευτικά σενάρια (Merrill, 2009˙ Reiser &amp; Dempsey, 2011) εμπλουτισμένο βέβαια με τα ιδιαίτερα χαρακτηριστικά και τους εκπαιδευτικούς στόχους που προάγει η διερευνητική μάθηση (Minner et al., 2010).</w:t>
      </w:r>
    </w:p>
    <w:p w14:paraId="48B56D4B" w14:textId="5E7160BE" w:rsidR="00DE1C25" w:rsidRPr="00AE6048" w:rsidRDefault="0033524B" w:rsidP="00DE1C25">
      <w:pPr>
        <w:spacing w:after="0" w:line="240" w:lineRule="auto"/>
        <w:rPr>
          <w:rFonts w:eastAsia="Times New Roman"/>
          <w:szCs w:val="24"/>
          <w:lang w:eastAsia="el-GR"/>
        </w:rPr>
      </w:pPr>
      <w:r>
        <w:rPr>
          <w:rFonts w:eastAsia="Times New Roman"/>
          <w:szCs w:val="24"/>
          <w:lang w:eastAsia="el-GR"/>
        </w:rPr>
        <w:t xml:space="preserve">     </w:t>
      </w:r>
      <w:r w:rsidR="00DE1C25" w:rsidRPr="00285D8C">
        <w:rPr>
          <w:rFonts w:eastAsia="Times New Roman"/>
          <w:szCs w:val="24"/>
          <w:lang w:eastAsia="el-GR"/>
        </w:rPr>
        <w:t xml:space="preserve">Στο </w:t>
      </w:r>
      <w:r w:rsidR="00DE1C25">
        <w:rPr>
          <w:rFonts w:eastAsia="Times New Roman"/>
          <w:szCs w:val="24"/>
          <w:lang w:eastAsia="el-GR"/>
        </w:rPr>
        <w:t>Πίνακα</w:t>
      </w:r>
      <w:r w:rsidR="00DE1C25" w:rsidRPr="00285D8C">
        <w:rPr>
          <w:rFonts w:eastAsia="Times New Roman"/>
          <w:szCs w:val="24"/>
          <w:lang w:eastAsia="el-GR"/>
        </w:rPr>
        <w:t xml:space="preserve"> 1. που ακολουθεί απεικονίζεται  τμήμα-απόσπασμα της ρουμπρίκας που χρησιμοποιήθηκε στην παρούσα έρευνα.</w:t>
      </w:r>
    </w:p>
    <w:p w14:paraId="03C314B5" w14:textId="77777777" w:rsidR="00CE3C0D" w:rsidRPr="00711C67" w:rsidRDefault="00CE3C0D" w:rsidP="00CE3C0D">
      <w:pPr>
        <w:autoSpaceDE w:val="0"/>
        <w:autoSpaceDN w:val="0"/>
        <w:adjustRightInd w:val="0"/>
        <w:spacing w:after="0" w:line="240" w:lineRule="auto"/>
        <w:rPr>
          <w:b/>
          <w:bCs/>
          <w:color w:val="000000"/>
          <w:sz w:val="23"/>
          <w:szCs w:val="23"/>
        </w:rPr>
      </w:pPr>
    </w:p>
    <w:p w14:paraId="6DFE08EA" w14:textId="77777777" w:rsidR="00CE3C0D" w:rsidRDefault="00CE3C0D" w:rsidP="00CE3C0D">
      <w:pPr>
        <w:spacing w:after="0" w:line="240" w:lineRule="auto"/>
        <w:rPr>
          <w:b/>
          <w:i/>
        </w:rPr>
      </w:pPr>
    </w:p>
    <w:tbl>
      <w:tblPr>
        <w:tblW w:w="838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DEDED" w:themeFill="accent3" w:themeFillTint="33"/>
        <w:tblLayout w:type="fixed"/>
        <w:tblLook w:val="01E0" w:firstRow="1" w:lastRow="1" w:firstColumn="1" w:lastColumn="1" w:noHBand="0" w:noVBand="0"/>
      </w:tblPr>
      <w:tblGrid>
        <w:gridCol w:w="1161"/>
        <w:gridCol w:w="2404"/>
        <w:gridCol w:w="2410"/>
        <w:gridCol w:w="2409"/>
      </w:tblGrid>
      <w:tr w:rsidR="00CE3C0D" w:rsidRPr="00AB005D" w14:paraId="71FDD0E4" w14:textId="77777777" w:rsidTr="00AB005D">
        <w:trPr>
          <w:trHeight w:val="212"/>
          <w:jc w:val="center"/>
        </w:trPr>
        <w:tc>
          <w:tcPr>
            <w:tcW w:w="1161" w:type="dxa"/>
            <w:vMerge w:val="restart"/>
            <w:shd w:val="clear" w:color="auto" w:fill="EDEDED" w:themeFill="accent3" w:themeFillTint="33"/>
          </w:tcPr>
          <w:p w14:paraId="45A8FCCF" w14:textId="77777777" w:rsidR="00CE3C0D" w:rsidRPr="00AB005D" w:rsidRDefault="00CE3C0D" w:rsidP="00323425">
            <w:pPr>
              <w:spacing w:after="0" w:line="240" w:lineRule="auto"/>
              <w:jc w:val="center"/>
              <w:rPr>
                <w:rFonts w:ascii="Times New Roman" w:hAnsi="Times New Roman"/>
                <w:b/>
                <w:sz w:val="16"/>
                <w:szCs w:val="16"/>
              </w:rPr>
            </w:pPr>
            <w:r w:rsidRPr="00382AF8">
              <w:rPr>
                <w:rFonts w:ascii="Times New Roman" w:hAnsi="Times New Roman"/>
                <w:sz w:val="16"/>
                <w:szCs w:val="16"/>
              </w:rPr>
              <w:br w:type="page"/>
            </w:r>
            <w:r w:rsidRPr="00AB005D">
              <w:rPr>
                <w:rFonts w:ascii="Times New Roman" w:hAnsi="Times New Roman"/>
                <w:b/>
                <w:sz w:val="16"/>
                <w:szCs w:val="16"/>
              </w:rPr>
              <w:t>ΚΡΙΤΗΡΙΑ</w:t>
            </w:r>
          </w:p>
        </w:tc>
        <w:tc>
          <w:tcPr>
            <w:tcW w:w="7223" w:type="dxa"/>
            <w:gridSpan w:val="3"/>
            <w:shd w:val="clear" w:color="auto" w:fill="EDEDED" w:themeFill="accent3" w:themeFillTint="33"/>
          </w:tcPr>
          <w:p w14:paraId="7EF75827" w14:textId="77777777" w:rsidR="00CE3C0D" w:rsidRPr="00AB005D" w:rsidRDefault="00CE3C0D" w:rsidP="00323425">
            <w:pPr>
              <w:spacing w:after="0" w:line="240" w:lineRule="auto"/>
              <w:jc w:val="center"/>
              <w:rPr>
                <w:rFonts w:ascii="Times New Roman" w:hAnsi="Times New Roman"/>
                <w:b/>
                <w:szCs w:val="24"/>
              </w:rPr>
            </w:pPr>
            <w:r w:rsidRPr="00AB005D">
              <w:rPr>
                <w:rFonts w:ascii="Times New Roman" w:hAnsi="Times New Roman"/>
                <w:b/>
                <w:szCs w:val="24"/>
              </w:rPr>
              <w:t>Εκατονταβάθμια κλίμακα</w:t>
            </w:r>
          </w:p>
        </w:tc>
      </w:tr>
      <w:tr w:rsidR="00CE3C0D" w:rsidRPr="00AB005D" w14:paraId="1547743E" w14:textId="77777777" w:rsidTr="00AB005D">
        <w:trPr>
          <w:trHeight w:val="312"/>
          <w:jc w:val="center"/>
        </w:trPr>
        <w:tc>
          <w:tcPr>
            <w:tcW w:w="1161" w:type="dxa"/>
            <w:vMerge/>
            <w:shd w:val="clear" w:color="auto" w:fill="EDEDED" w:themeFill="accent3" w:themeFillTint="33"/>
          </w:tcPr>
          <w:p w14:paraId="3143BD6E" w14:textId="77777777" w:rsidR="00CE3C0D" w:rsidRPr="00AB005D" w:rsidRDefault="00CE3C0D" w:rsidP="00323425">
            <w:pPr>
              <w:spacing w:after="0" w:line="240" w:lineRule="auto"/>
              <w:jc w:val="center"/>
              <w:rPr>
                <w:rFonts w:ascii="Times New Roman" w:hAnsi="Times New Roman"/>
                <w:sz w:val="16"/>
                <w:szCs w:val="16"/>
              </w:rPr>
            </w:pPr>
          </w:p>
        </w:tc>
        <w:tc>
          <w:tcPr>
            <w:tcW w:w="2404" w:type="dxa"/>
            <w:shd w:val="clear" w:color="auto" w:fill="EDEDED" w:themeFill="accent3" w:themeFillTint="33"/>
          </w:tcPr>
          <w:p w14:paraId="0EC6EF85" w14:textId="77777777" w:rsidR="00CE3C0D" w:rsidRPr="00AB005D" w:rsidRDefault="00CE3C0D" w:rsidP="00323425">
            <w:pPr>
              <w:spacing w:after="0" w:line="240" w:lineRule="auto"/>
              <w:jc w:val="center"/>
              <w:rPr>
                <w:rFonts w:ascii="Times New Roman" w:hAnsi="Times New Roman"/>
                <w:b/>
                <w:sz w:val="16"/>
                <w:szCs w:val="16"/>
              </w:rPr>
            </w:pPr>
            <w:r w:rsidRPr="00AB005D">
              <w:rPr>
                <w:rFonts w:ascii="Times New Roman" w:hAnsi="Times New Roman"/>
                <w:b/>
                <w:sz w:val="16"/>
                <w:szCs w:val="16"/>
              </w:rPr>
              <w:t>66-100</w:t>
            </w:r>
          </w:p>
        </w:tc>
        <w:tc>
          <w:tcPr>
            <w:tcW w:w="2410" w:type="dxa"/>
            <w:shd w:val="clear" w:color="auto" w:fill="EDEDED" w:themeFill="accent3" w:themeFillTint="33"/>
          </w:tcPr>
          <w:p w14:paraId="00DF6A88" w14:textId="77777777" w:rsidR="00CE3C0D" w:rsidRPr="00AB005D" w:rsidRDefault="00CE3C0D" w:rsidP="00323425">
            <w:pPr>
              <w:spacing w:after="0" w:line="240" w:lineRule="auto"/>
              <w:jc w:val="center"/>
              <w:rPr>
                <w:rFonts w:ascii="Times New Roman" w:hAnsi="Times New Roman"/>
                <w:b/>
                <w:sz w:val="16"/>
                <w:szCs w:val="16"/>
              </w:rPr>
            </w:pPr>
            <w:r w:rsidRPr="00AB005D">
              <w:rPr>
                <w:rFonts w:ascii="Times New Roman" w:hAnsi="Times New Roman"/>
                <w:b/>
                <w:sz w:val="16"/>
                <w:szCs w:val="16"/>
              </w:rPr>
              <w:t>33-65</w:t>
            </w:r>
          </w:p>
        </w:tc>
        <w:tc>
          <w:tcPr>
            <w:tcW w:w="2409" w:type="dxa"/>
            <w:shd w:val="clear" w:color="auto" w:fill="EDEDED" w:themeFill="accent3" w:themeFillTint="33"/>
          </w:tcPr>
          <w:p w14:paraId="16069323" w14:textId="77777777" w:rsidR="00CE3C0D" w:rsidRPr="00AB005D" w:rsidRDefault="00CE3C0D" w:rsidP="00323425">
            <w:pPr>
              <w:spacing w:after="0" w:line="240" w:lineRule="auto"/>
              <w:jc w:val="center"/>
              <w:rPr>
                <w:rFonts w:ascii="Times New Roman" w:hAnsi="Times New Roman"/>
                <w:b/>
                <w:sz w:val="16"/>
                <w:szCs w:val="16"/>
              </w:rPr>
            </w:pPr>
            <w:r w:rsidRPr="00AB005D">
              <w:rPr>
                <w:rFonts w:ascii="Times New Roman" w:hAnsi="Times New Roman"/>
                <w:b/>
                <w:sz w:val="16"/>
                <w:szCs w:val="16"/>
              </w:rPr>
              <w:t>0-32</w:t>
            </w:r>
          </w:p>
        </w:tc>
      </w:tr>
      <w:tr w:rsidR="00CE3C0D" w:rsidRPr="00AB005D" w14:paraId="5A0BA0F8" w14:textId="77777777" w:rsidTr="00AB005D">
        <w:trPr>
          <w:trHeight w:val="122"/>
          <w:jc w:val="center"/>
        </w:trPr>
        <w:tc>
          <w:tcPr>
            <w:tcW w:w="1161" w:type="dxa"/>
            <w:shd w:val="clear" w:color="auto" w:fill="EDEDED" w:themeFill="accent3" w:themeFillTint="33"/>
          </w:tcPr>
          <w:p w14:paraId="71433B49" w14:textId="77777777" w:rsidR="00CE3C0D" w:rsidRPr="00AB005D" w:rsidRDefault="00CE3C0D" w:rsidP="00323425">
            <w:pPr>
              <w:spacing w:after="0" w:line="240" w:lineRule="auto"/>
              <w:jc w:val="center"/>
              <w:rPr>
                <w:rFonts w:ascii="Times New Roman" w:hAnsi="Times New Roman"/>
                <w:b/>
                <w:sz w:val="16"/>
                <w:szCs w:val="16"/>
              </w:rPr>
            </w:pPr>
          </w:p>
          <w:p w14:paraId="3B465006" w14:textId="77777777" w:rsidR="00CE3C0D" w:rsidRPr="00AB005D" w:rsidRDefault="00CE3C0D" w:rsidP="00323425">
            <w:pPr>
              <w:spacing w:after="0" w:line="240" w:lineRule="auto"/>
              <w:jc w:val="center"/>
              <w:rPr>
                <w:rFonts w:ascii="Times New Roman" w:hAnsi="Times New Roman"/>
                <w:b/>
                <w:sz w:val="16"/>
                <w:szCs w:val="16"/>
              </w:rPr>
            </w:pPr>
          </w:p>
          <w:p w14:paraId="1378D903" w14:textId="77777777" w:rsidR="00CE3C0D" w:rsidRPr="00AB005D" w:rsidRDefault="00CE3C0D" w:rsidP="00323425">
            <w:pPr>
              <w:spacing w:after="0" w:line="240" w:lineRule="auto"/>
              <w:rPr>
                <w:rFonts w:ascii="Times New Roman" w:hAnsi="Times New Roman"/>
                <w:b/>
                <w:sz w:val="16"/>
                <w:szCs w:val="16"/>
              </w:rPr>
            </w:pPr>
            <w:r w:rsidRPr="00AB005D">
              <w:rPr>
                <w:rFonts w:ascii="Times New Roman" w:hAnsi="Times New Roman"/>
                <w:b/>
                <w:sz w:val="16"/>
                <w:szCs w:val="16"/>
              </w:rPr>
              <w:t>ΠΛΗΡΟΤΗΤΑ ΣΕΝΑΡΙΟΥ</w:t>
            </w:r>
          </w:p>
          <w:p w14:paraId="1E2A11F9" w14:textId="77777777" w:rsidR="00CE3C0D" w:rsidRPr="00AB005D" w:rsidRDefault="00CE3C0D" w:rsidP="00323425">
            <w:pPr>
              <w:spacing w:after="0" w:line="240" w:lineRule="auto"/>
              <w:jc w:val="center"/>
              <w:rPr>
                <w:rFonts w:ascii="Times New Roman" w:hAnsi="Times New Roman"/>
                <w:b/>
                <w:sz w:val="16"/>
                <w:szCs w:val="16"/>
              </w:rPr>
            </w:pPr>
          </w:p>
        </w:tc>
        <w:tc>
          <w:tcPr>
            <w:tcW w:w="2404" w:type="dxa"/>
            <w:shd w:val="clear" w:color="auto" w:fill="EDEDED" w:themeFill="accent3" w:themeFillTint="33"/>
          </w:tcPr>
          <w:p w14:paraId="4F0034AE" w14:textId="77777777" w:rsidR="00CE3C0D" w:rsidRPr="00AB005D" w:rsidRDefault="00CE3C0D" w:rsidP="00323425">
            <w:pPr>
              <w:pStyle w:val="a5"/>
              <w:numPr>
                <w:ilvl w:val="0"/>
                <w:numId w:val="5"/>
              </w:numPr>
              <w:spacing w:after="0" w:line="240" w:lineRule="auto"/>
              <w:ind w:left="225" w:hanging="225"/>
              <w:contextualSpacing w:val="0"/>
              <w:jc w:val="left"/>
              <w:rPr>
                <w:sz w:val="16"/>
                <w:szCs w:val="16"/>
              </w:rPr>
            </w:pPr>
            <w:r w:rsidRPr="00AB005D">
              <w:rPr>
                <w:sz w:val="16"/>
                <w:szCs w:val="16"/>
              </w:rPr>
              <w:t>Το σενάριο περιγράφεται  κατανοητά στην ολότητα του</w:t>
            </w:r>
          </w:p>
          <w:p w14:paraId="55F1CC07" w14:textId="77777777" w:rsidR="00CE3C0D" w:rsidRPr="00AB005D" w:rsidRDefault="00CE3C0D" w:rsidP="00323425">
            <w:pPr>
              <w:pStyle w:val="a5"/>
              <w:numPr>
                <w:ilvl w:val="0"/>
                <w:numId w:val="5"/>
              </w:numPr>
              <w:spacing w:after="0" w:line="240" w:lineRule="auto"/>
              <w:ind w:left="225" w:hanging="225"/>
              <w:contextualSpacing w:val="0"/>
              <w:jc w:val="left"/>
              <w:rPr>
                <w:sz w:val="16"/>
                <w:szCs w:val="16"/>
              </w:rPr>
            </w:pPr>
            <w:r w:rsidRPr="00AB005D">
              <w:rPr>
                <w:sz w:val="16"/>
                <w:szCs w:val="16"/>
              </w:rPr>
              <w:t xml:space="preserve">Οι στόχοι είναι σαφώς προσδιορισμένοι και συνδέονται άρρηκτα με τις δραστηριότητες στις οποίες εμπλέκονται οι εκπαιδευόμενοι  </w:t>
            </w:r>
          </w:p>
          <w:p w14:paraId="382D1A0F" w14:textId="77777777" w:rsidR="00CE3C0D" w:rsidRPr="00AB005D" w:rsidRDefault="00CE3C0D" w:rsidP="00323425">
            <w:pPr>
              <w:pStyle w:val="a5"/>
              <w:numPr>
                <w:ilvl w:val="0"/>
                <w:numId w:val="5"/>
              </w:numPr>
              <w:spacing w:after="0" w:line="240" w:lineRule="auto"/>
              <w:ind w:left="225" w:hanging="225"/>
              <w:contextualSpacing w:val="0"/>
              <w:jc w:val="left"/>
              <w:rPr>
                <w:sz w:val="16"/>
                <w:szCs w:val="16"/>
              </w:rPr>
            </w:pPr>
            <w:r w:rsidRPr="00AB005D">
              <w:rPr>
                <w:sz w:val="16"/>
                <w:szCs w:val="16"/>
              </w:rPr>
              <w:t xml:space="preserve">Οι μαθησιακοί πόροι είναι άρρηκτα συνδεδεμένοι με τους μαθησιακούς στόχους και τις δραστηριότητες στις οποίες εμπλέκονται οι εκπαιδευόμενοι  </w:t>
            </w:r>
          </w:p>
          <w:p w14:paraId="354D9268" w14:textId="6B1CCCB3" w:rsidR="00CE3C0D" w:rsidRPr="00AB005D" w:rsidRDefault="00CE3C0D" w:rsidP="00323425">
            <w:pPr>
              <w:pStyle w:val="a5"/>
              <w:numPr>
                <w:ilvl w:val="0"/>
                <w:numId w:val="5"/>
              </w:numPr>
              <w:spacing w:after="0" w:line="240" w:lineRule="auto"/>
              <w:ind w:left="225" w:hanging="225"/>
              <w:contextualSpacing w:val="0"/>
              <w:jc w:val="left"/>
              <w:rPr>
                <w:sz w:val="16"/>
                <w:szCs w:val="16"/>
              </w:rPr>
            </w:pPr>
            <w:r w:rsidRPr="00AB005D">
              <w:rPr>
                <w:sz w:val="16"/>
                <w:szCs w:val="16"/>
              </w:rPr>
              <w:t xml:space="preserve">Τα προαπαιτούμενα είναι καλογραμμένα και κατανοητά (τίτλος, εκπαιδευτικό πρόβλημα, πλαίσιο μαθήματος, </w:t>
            </w:r>
            <w:r w:rsidR="001D5F24" w:rsidRPr="00AB005D">
              <w:rPr>
                <w:sz w:val="16"/>
                <w:szCs w:val="16"/>
              </w:rPr>
              <w:t>κλπ.</w:t>
            </w:r>
            <w:r w:rsidRPr="00AB005D">
              <w:rPr>
                <w:sz w:val="16"/>
                <w:szCs w:val="16"/>
              </w:rPr>
              <w:t>)</w:t>
            </w:r>
          </w:p>
          <w:p w14:paraId="7BF67B44" w14:textId="77777777" w:rsidR="00CE3C0D" w:rsidRPr="00AB005D" w:rsidRDefault="00CE3C0D" w:rsidP="00323425">
            <w:pPr>
              <w:spacing w:after="0" w:line="240" w:lineRule="auto"/>
              <w:rPr>
                <w:rFonts w:ascii="Times New Roman" w:hAnsi="Times New Roman"/>
                <w:sz w:val="16"/>
                <w:szCs w:val="16"/>
              </w:rPr>
            </w:pPr>
          </w:p>
        </w:tc>
        <w:tc>
          <w:tcPr>
            <w:tcW w:w="2410" w:type="dxa"/>
            <w:shd w:val="clear" w:color="auto" w:fill="EDEDED" w:themeFill="accent3" w:themeFillTint="33"/>
          </w:tcPr>
          <w:p w14:paraId="39E3D797" w14:textId="77777777" w:rsidR="00CE3C0D" w:rsidRPr="00AB005D" w:rsidRDefault="00CE3C0D" w:rsidP="00323425">
            <w:pPr>
              <w:pStyle w:val="a5"/>
              <w:numPr>
                <w:ilvl w:val="0"/>
                <w:numId w:val="5"/>
              </w:numPr>
              <w:spacing w:after="0" w:line="240" w:lineRule="auto"/>
              <w:ind w:left="225" w:hanging="225"/>
              <w:contextualSpacing w:val="0"/>
              <w:jc w:val="left"/>
              <w:rPr>
                <w:sz w:val="16"/>
                <w:szCs w:val="16"/>
              </w:rPr>
            </w:pPr>
            <w:r w:rsidRPr="00AB005D">
              <w:rPr>
                <w:sz w:val="16"/>
                <w:szCs w:val="16"/>
              </w:rPr>
              <w:t xml:space="preserve">Το σενάριο περιγράφεται  κατανοητά μερικώς </w:t>
            </w:r>
          </w:p>
          <w:p w14:paraId="74D2874E" w14:textId="77777777" w:rsidR="00CE3C0D" w:rsidRPr="00AB005D" w:rsidRDefault="00CE3C0D" w:rsidP="00323425">
            <w:pPr>
              <w:pStyle w:val="a5"/>
              <w:numPr>
                <w:ilvl w:val="0"/>
                <w:numId w:val="5"/>
              </w:numPr>
              <w:spacing w:after="0" w:line="240" w:lineRule="auto"/>
              <w:ind w:left="225" w:hanging="225"/>
              <w:contextualSpacing w:val="0"/>
              <w:jc w:val="left"/>
              <w:rPr>
                <w:sz w:val="16"/>
                <w:szCs w:val="16"/>
              </w:rPr>
            </w:pPr>
            <w:r w:rsidRPr="00AB005D">
              <w:rPr>
                <w:sz w:val="16"/>
                <w:szCs w:val="16"/>
              </w:rPr>
              <w:t xml:space="preserve">Οι στόχοι δεν είναι σαφώς προσδιορισμένοι στην ολότητα τους και συνδέονται μερικώς με τις δραστηριότητες στις οποίες εμπλέκονται οι εκπαιδευόμενοι  </w:t>
            </w:r>
          </w:p>
          <w:p w14:paraId="4B9DB82B" w14:textId="77777777" w:rsidR="00CE3C0D" w:rsidRPr="00AB005D" w:rsidRDefault="00CE3C0D" w:rsidP="00323425">
            <w:pPr>
              <w:pStyle w:val="a5"/>
              <w:numPr>
                <w:ilvl w:val="0"/>
                <w:numId w:val="5"/>
              </w:numPr>
              <w:spacing w:after="0" w:line="240" w:lineRule="auto"/>
              <w:ind w:left="225" w:hanging="225"/>
              <w:contextualSpacing w:val="0"/>
              <w:jc w:val="left"/>
              <w:rPr>
                <w:sz w:val="16"/>
                <w:szCs w:val="16"/>
              </w:rPr>
            </w:pPr>
            <w:r w:rsidRPr="00AB005D">
              <w:rPr>
                <w:sz w:val="16"/>
                <w:szCs w:val="16"/>
              </w:rPr>
              <w:t xml:space="preserve">Οι μαθησιακοί πόροι είναι μερικώς συνδεδεμένοι με τους μαθησιακούς στόχους και τις δραστηριότητες στις οποίες εμπλέκονται οι εκπαιδευόμενοι  </w:t>
            </w:r>
          </w:p>
          <w:p w14:paraId="7CAF14C5" w14:textId="77777777" w:rsidR="00CE3C0D" w:rsidRPr="00AB005D" w:rsidRDefault="00CE3C0D" w:rsidP="00323425">
            <w:pPr>
              <w:pStyle w:val="a5"/>
              <w:numPr>
                <w:ilvl w:val="0"/>
                <w:numId w:val="5"/>
              </w:numPr>
              <w:spacing w:after="0" w:line="240" w:lineRule="auto"/>
              <w:ind w:left="225" w:hanging="225"/>
              <w:contextualSpacing w:val="0"/>
              <w:jc w:val="left"/>
              <w:rPr>
                <w:sz w:val="16"/>
                <w:szCs w:val="16"/>
              </w:rPr>
            </w:pPr>
            <w:r w:rsidRPr="00AB005D">
              <w:rPr>
                <w:sz w:val="16"/>
                <w:szCs w:val="16"/>
              </w:rPr>
              <w:t>Τα  προαπαιτούμενα είναι μερικώς καλογραμμένα και κατανοητά</w:t>
            </w:r>
          </w:p>
          <w:p w14:paraId="63BCD0E3" w14:textId="77777777" w:rsidR="00CE3C0D" w:rsidRPr="00AB005D" w:rsidRDefault="00CE3C0D" w:rsidP="00323425">
            <w:pPr>
              <w:spacing w:after="0" w:line="240" w:lineRule="auto"/>
              <w:rPr>
                <w:rFonts w:ascii="Times New Roman" w:hAnsi="Times New Roman"/>
                <w:sz w:val="16"/>
                <w:szCs w:val="16"/>
              </w:rPr>
            </w:pPr>
          </w:p>
        </w:tc>
        <w:tc>
          <w:tcPr>
            <w:tcW w:w="2409" w:type="dxa"/>
            <w:shd w:val="clear" w:color="auto" w:fill="EDEDED" w:themeFill="accent3" w:themeFillTint="33"/>
          </w:tcPr>
          <w:p w14:paraId="5DA6701A" w14:textId="77777777" w:rsidR="00CE3C0D" w:rsidRPr="00AB005D" w:rsidRDefault="00CE3C0D" w:rsidP="00323425">
            <w:pPr>
              <w:pStyle w:val="a5"/>
              <w:numPr>
                <w:ilvl w:val="0"/>
                <w:numId w:val="5"/>
              </w:numPr>
              <w:spacing w:after="0" w:line="240" w:lineRule="auto"/>
              <w:ind w:left="225" w:hanging="225"/>
              <w:contextualSpacing w:val="0"/>
              <w:jc w:val="left"/>
              <w:rPr>
                <w:sz w:val="16"/>
                <w:szCs w:val="16"/>
              </w:rPr>
            </w:pPr>
            <w:r w:rsidRPr="00AB005D">
              <w:rPr>
                <w:sz w:val="16"/>
                <w:szCs w:val="16"/>
              </w:rPr>
              <w:t xml:space="preserve">Το σενάριο δεν περιγράφεται  με κατανοητό τρόπο </w:t>
            </w:r>
          </w:p>
          <w:p w14:paraId="552774E7" w14:textId="77777777" w:rsidR="00CE3C0D" w:rsidRPr="00AB005D" w:rsidRDefault="00CE3C0D" w:rsidP="00323425">
            <w:pPr>
              <w:pStyle w:val="a5"/>
              <w:numPr>
                <w:ilvl w:val="0"/>
                <w:numId w:val="5"/>
              </w:numPr>
              <w:spacing w:after="0" w:line="240" w:lineRule="auto"/>
              <w:ind w:left="225" w:hanging="225"/>
              <w:contextualSpacing w:val="0"/>
              <w:jc w:val="left"/>
              <w:rPr>
                <w:sz w:val="16"/>
                <w:szCs w:val="16"/>
              </w:rPr>
            </w:pPr>
            <w:r w:rsidRPr="00AB005D">
              <w:rPr>
                <w:sz w:val="16"/>
                <w:szCs w:val="16"/>
              </w:rPr>
              <w:t xml:space="preserve">Οι στόχοι δεν προσδιορίζονται με σαφήνεια και  δε συνδέονται με τις δραστηριότητες στις οποίες εμπλέκονται οι εκπαιδευόμενοι  </w:t>
            </w:r>
          </w:p>
          <w:p w14:paraId="65BCAB7D" w14:textId="77777777" w:rsidR="00CE3C0D" w:rsidRPr="00AB005D" w:rsidRDefault="00CE3C0D" w:rsidP="00323425">
            <w:pPr>
              <w:pStyle w:val="a5"/>
              <w:numPr>
                <w:ilvl w:val="0"/>
                <w:numId w:val="5"/>
              </w:numPr>
              <w:spacing w:after="0" w:line="240" w:lineRule="auto"/>
              <w:ind w:left="225" w:hanging="225"/>
              <w:contextualSpacing w:val="0"/>
              <w:jc w:val="left"/>
              <w:rPr>
                <w:sz w:val="16"/>
                <w:szCs w:val="16"/>
              </w:rPr>
            </w:pPr>
            <w:r w:rsidRPr="00AB005D">
              <w:rPr>
                <w:sz w:val="16"/>
                <w:szCs w:val="16"/>
              </w:rPr>
              <w:t xml:space="preserve">Οι μαθησιακοί πόροι δεν είναι συνδεδεμένοι με τους μαθησιακούς στόχους και τις δραστηριότητες στις οποίες εμπλέκονται οι εκπαιδευόμενοι  </w:t>
            </w:r>
          </w:p>
          <w:p w14:paraId="120BD7FE" w14:textId="77777777" w:rsidR="00CE3C0D" w:rsidRPr="00AB005D" w:rsidRDefault="00CE3C0D" w:rsidP="00323425">
            <w:pPr>
              <w:pStyle w:val="a5"/>
              <w:numPr>
                <w:ilvl w:val="0"/>
                <w:numId w:val="5"/>
              </w:numPr>
              <w:spacing w:after="0" w:line="240" w:lineRule="auto"/>
              <w:ind w:left="225" w:hanging="225"/>
              <w:contextualSpacing w:val="0"/>
              <w:jc w:val="left"/>
              <w:rPr>
                <w:sz w:val="16"/>
                <w:szCs w:val="16"/>
              </w:rPr>
            </w:pPr>
            <w:r w:rsidRPr="00AB005D">
              <w:rPr>
                <w:sz w:val="16"/>
                <w:szCs w:val="16"/>
              </w:rPr>
              <w:t>Τα προαπαιτούμενα δεν είναι καλογραμμένα και κατανοητά,</w:t>
            </w:r>
          </w:p>
          <w:p w14:paraId="6B69EF3B" w14:textId="77777777" w:rsidR="00CE3C0D" w:rsidRPr="00AB005D" w:rsidRDefault="00CE3C0D" w:rsidP="00323425">
            <w:pPr>
              <w:spacing w:after="0" w:line="240" w:lineRule="auto"/>
              <w:rPr>
                <w:rFonts w:ascii="Times New Roman" w:hAnsi="Times New Roman"/>
                <w:sz w:val="16"/>
                <w:szCs w:val="16"/>
              </w:rPr>
            </w:pPr>
          </w:p>
        </w:tc>
      </w:tr>
      <w:tr w:rsidR="00CE3C0D" w:rsidRPr="00AB005D" w14:paraId="31A95CCF" w14:textId="77777777" w:rsidTr="00AB005D">
        <w:trPr>
          <w:trHeight w:val="262"/>
          <w:jc w:val="center"/>
        </w:trPr>
        <w:tc>
          <w:tcPr>
            <w:tcW w:w="1161" w:type="dxa"/>
            <w:shd w:val="clear" w:color="auto" w:fill="EDEDED" w:themeFill="accent3" w:themeFillTint="33"/>
          </w:tcPr>
          <w:p w14:paraId="0B2B31B9" w14:textId="77777777" w:rsidR="00CE3C0D" w:rsidRPr="00AB005D" w:rsidRDefault="00CE3C0D" w:rsidP="00323425">
            <w:pPr>
              <w:spacing w:after="0" w:line="240" w:lineRule="auto"/>
              <w:jc w:val="center"/>
              <w:rPr>
                <w:rFonts w:ascii="Times New Roman" w:hAnsi="Times New Roman"/>
                <w:b/>
                <w:sz w:val="16"/>
                <w:szCs w:val="16"/>
              </w:rPr>
            </w:pPr>
          </w:p>
          <w:p w14:paraId="131F41B4" w14:textId="77777777" w:rsidR="00CE3C0D" w:rsidRPr="00AB005D" w:rsidRDefault="00CE3C0D" w:rsidP="00323425">
            <w:pPr>
              <w:spacing w:after="0" w:line="240" w:lineRule="auto"/>
              <w:jc w:val="center"/>
              <w:rPr>
                <w:rFonts w:ascii="Times New Roman" w:hAnsi="Times New Roman"/>
                <w:b/>
                <w:sz w:val="16"/>
                <w:szCs w:val="16"/>
              </w:rPr>
            </w:pPr>
          </w:p>
          <w:p w14:paraId="31285269" w14:textId="77777777" w:rsidR="00CE3C0D" w:rsidRPr="00AB005D" w:rsidRDefault="00CE3C0D" w:rsidP="00323425">
            <w:pPr>
              <w:spacing w:after="0" w:line="240" w:lineRule="auto"/>
              <w:jc w:val="center"/>
              <w:rPr>
                <w:rFonts w:ascii="Times New Roman" w:hAnsi="Times New Roman"/>
                <w:b/>
                <w:sz w:val="16"/>
                <w:szCs w:val="16"/>
              </w:rPr>
            </w:pPr>
          </w:p>
          <w:p w14:paraId="72EE4C93" w14:textId="77777777" w:rsidR="00CE3C0D" w:rsidRPr="00AB005D" w:rsidRDefault="00CE3C0D" w:rsidP="00323425">
            <w:pPr>
              <w:spacing w:after="0" w:line="240" w:lineRule="auto"/>
              <w:rPr>
                <w:rFonts w:ascii="Times New Roman" w:hAnsi="Times New Roman"/>
                <w:b/>
                <w:sz w:val="16"/>
                <w:szCs w:val="16"/>
              </w:rPr>
            </w:pPr>
          </w:p>
          <w:p w14:paraId="3AFC99B7" w14:textId="77777777" w:rsidR="00CE3C0D" w:rsidRPr="00AB005D" w:rsidRDefault="00CE3C0D" w:rsidP="00323425">
            <w:pPr>
              <w:spacing w:after="0" w:line="240" w:lineRule="auto"/>
              <w:rPr>
                <w:rFonts w:ascii="Times New Roman" w:hAnsi="Times New Roman"/>
                <w:b/>
                <w:sz w:val="16"/>
                <w:szCs w:val="16"/>
              </w:rPr>
            </w:pPr>
            <w:r w:rsidRPr="00AB005D">
              <w:rPr>
                <w:rFonts w:ascii="Times New Roman" w:hAnsi="Times New Roman"/>
                <w:b/>
                <w:sz w:val="16"/>
                <w:szCs w:val="16"/>
              </w:rPr>
              <w:lastRenderedPageBreak/>
              <w:t xml:space="preserve">ΟΡΘΟΤΗΤΑ- ΠΛΟΚΗ </w:t>
            </w:r>
          </w:p>
          <w:p w14:paraId="07A1D421" w14:textId="77777777" w:rsidR="00CE3C0D" w:rsidRPr="00AB005D" w:rsidRDefault="00CE3C0D" w:rsidP="00323425">
            <w:pPr>
              <w:spacing w:after="0" w:line="240" w:lineRule="auto"/>
              <w:rPr>
                <w:rFonts w:ascii="Times New Roman" w:hAnsi="Times New Roman"/>
                <w:b/>
                <w:sz w:val="16"/>
                <w:szCs w:val="16"/>
              </w:rPr>
            </w:pPr>
            <w:r w:rsidRPr="00AB005D">
              <w:rPr>
                <w:rFonts w:ascii="Times New Roman" w:hAnsi="Times New Roman"/>
                <w:b/>
                <w:sz w:val="16"/>
                <w:szCs w:val="16"/>
              </w:rPr>
              <w:t>ΣΕΝΑΡΙΟΥ</w:t>
            </w:r>
          </w:p>
        </w:tc>
        <w:tc>
          <w:tcPr>
            <w:tcW w:w="2404" w:type="dxa"/>
            <w:shd w:val="clear" w:color="auto" w:fill="EDEDED" w:themeFill="accent3" w:themeFillTint="33"/>
          </w:tcPr>
          <w:p w14:paraId="6653B6E0"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lastRenderedPageBreak/>
              <w:t xml:space="preserve">Το σενάριο στην ολότητα του είναι καλά οργανωμένο </w:t>
            </w:r>
          </w:p>
          <w:p w14:paraId="349B94C1"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lastRenderedPageBreak/>
              <w:t>Το σενάριο στην ολότητα του διαρθρώνεται και αναλύεται σε φάσεις</w:t>
            </w:r>
          </w:p>
          <w:p w14:paraId="4FA680BC"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t>Η ροή του σεναρίου είναι κατανοητή</w:t>
            </w:r>
          </w:p>
          <w:p w14:paraId="41A59738" w14:textId="77777777" w:rsidR="00CE3C0D" w:rsidRPr="00AB005D" w:rsidRDefault="00CE3C0D" w:rsidP="00323425">
            <w:pPr>
              <w:pStyle w:val="a5"/>
              <w:spacing w:after="0" w:line="240" w:lineRule="auto"/>
              <w:ind w:left="225"/>
              <w:contextualSpacing w:val="0"/>
              <w:rPr>
                <w:sz w:val="16"/>
                <w:szCs w:val="16"/>
              </w:rPr>
            </w:pPr>
            <w:r w:rsidRPr="00AB005D">
              <w:rPr>
                <w:sz w:val="16"/>
                <w:szCs w:val="16"/>
              </w:rPr>
              <w:t>(υπάρχουν αρκετές  δραστηριότητες σύνθετες και απλές και χαρακτηρίζονται από αλληλουχία)</w:t>
            </w:r>
          </w:p>
          <w:p w14:paraId="08A720E7"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t xml:space="preserve">Οι δραστηριότητες συμβάλλουν στην επίτευξη των μαθησιακών στόχων </w:t>
            </w:r>
          </w:p>
          <w:p w14:paraId="0EA6046E"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t>Οι εμπλεκόμενοι (εκπαιδευόμενοι και εκπαιδευτικοί) έχουν σαφείς, κατανοητούς και διακριτούς ρόλους</w:t>
            </w:r>
          </w:p>
          <w:p w14:paraId="1204A085"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t>Η  ονοματολογία των δραστηριοτήτων, των μαθησιακών πόρων και των φάσεων είναι ορθή και κατανοητή</w:t>
            </w:r>
          </w:p>
        </w:tc>
        <w:tc>
          <w:tcPr>
            <w:tcW w:w="2410" w:type="dxa"/>
            <w:shd w:val="clear" w:color="auto" w:fill="EDEDED" w:themeFill="accent3" w:themeFillTint="33"/>
          </w:tcPr>
          <w:p w14:paraId="568EB667"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lastRenderedPageBreak/>
              <w:t xml:space="preserve">Το σενάριο είναι μερικώς καλά οργανωμένο </w:t>
            </w:r>
          </w:p>
          <w:p w14:paraId="3BF86E13"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lastRenderedPageBreak/>
              <w:t>Το σενάριο μερικώς διαρθρώνεται και αναλύεται σε φάσεις</w:t>
            </w:r>
          </w:p>
          <w:p w14:paraId="44A3B4E1"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t>Η ροή του σεναρίου είναι  μερικώς κατανοητή</w:t>
            </w:r>
          </w:p>
          <w:p w14:paraId="575EFDBE"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t xml:space="preserve">Οι δραστηριότητες συμβάλλουν μερικώς  στην επίτευξη των μαθησιακών στόχων </w:t>
            </w:r>
          </w:p>
          <w:p w14:paraId="72395257"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t>Οι εμπλεκόμενοι (εκπαιδευόμενοι και εκπαιδευτικοί) έχουν μερικώς  σαφείς, κατανοητούς και διακριτούς ρόλους</w:t>
            </w:r>
          </w:p>
          <w:p w14:paraId="1C18B829" w14:textId="77777777" w:rsidR="00CE3C0D" w:rsidRPr="00AB005D" w:rsidRDefault="00CE3C0D" w:rsidP="00323425">
            <w:pPr>
              <w:pStyle w:val="a5"/>
              <w:numPr>
                <w:ilvl w:val="0"/>
                <w:numId w:val="6"/>
              </w:numPr>
              <w:spacing w:after="0" w:line="240" w:lineRule="auto"/>
              <w:ind w:left="180" w:hanging="180"/>
              <w:contextualSpacing w:val="0"/>
              <w:jc w:val="left"/>
              <w:rPr>
                <w:sz w:val="16"/>
                <w:szCs w:val="16"/>
              </w:rPr>
            </w:pPr>
            <w:r w:rsidRPr="00AB005D">
              <w:rPr>
                <w:sz w:val="16"/>
                <w:szCs w:val="16"/>
              </w:rPr>
              <w:t xml:space="preserve"> Η ονοματολογία των  δραστηριοτήτων, των μαθησιακών πόρων και των φάσεων είναι  μερικώς ορθή και κατανοητή </w:t>
            </w:r>
          </w:p>
        </w:tc>
        <w:tc>
          <w:tcPr>
            <w:tcW w:w="2409" w:type="dxa"/>
            <w:shd w:val="clear" w:color="auto" w:fill="EDEDED" w:themeFill="accent3" w:themeFillTint="33"/>
          </w:tcPr>
          <w:p w14:paraId="7B5DCDBD"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lastRenderedPageBreak/>
              <w:t xml:space="preserve">Το σενάριο δεν είναι καλά οργανωμένο </w:t>
            </w:r>
          </w:p>
          <w:p w14:paraId="58AACB7D"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lastRenderedPageBreak/>
              <w:t>Το σενάριο δε διαρθρώνεται και δε αναλύεται σε φάσεις</w:t>
            </w:r>
          </w:p>
          <w:p w14:paraId="2B4D4FC1"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t>Η ροή του σεναρίου δεν είναι  κατανοητή</w:t>
            </w:r>
          </w:p>
          <w:p w14:paraId="4FF974AE"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t xml:space="preserve">Οι δραστηριότητες  δε συμβάλλουν  στην επίτευξη των μαθησιακών στόχων </w:t>
            </w:r>
          </w:p>
          <w:p w14:paraId="2FFE21AF" w14:textId="77777777" w:rsidR="00CE3C0D" w:rsidRPr="00AB005D" w:rsidRDefault="00CE3C0D" w:rsidP="00323425">
            <w:pPr>
              <w:pStyle w:val="a5"/>
              <w:numPr>
                <w:ilvl w:val="0"/>
                <w:numId w:val="6"/>
              </w:numPr>
              <w:spacing w:after="0" w:line="240" w:lineRule="auto"/>
              <w:ind w:left="225" w:hanging="225"/>
              <w:contextualSpacing w:val="0"/>
              <w:jc w:val="left"/>
              <w:rPr>
                <w:sz w:val="16"/>
                <w:szCs w:val="16"/>
              </w:rPr>
            </w:pPr>
            <w:r w:rsidRPr="00AB005D">
              <w:rPr>
                <w:sz w:val="16"/>
                <w:szCs w:val="16"/>
              </w:rPr>
              <w:t>Οι εμπλεκόμενοι (εκπαιδευόμενοι και εκπαιδευτικοί)  δεν έχουν  σαφείς, κατανοητούς και διακριτούς ρόλους</w:t>
            </w:r>
          </w:p>
          <w:p w14:paraId="435F14AF" w14:textId="77777777" w:rsidR="00CE3C0D" w:rsidRPr="00AB005D" w:rsidRDefault="00CE3C0D" w:rsidP="00323425">
            <w:pPr>
              <w:pStyle w:val="a5"/>
              <w:numPr>
                <w:ilvl w:val="0"/>
                <w:numId w:val="6"/>
              </w:numPr>
              <w:spacing w:after="0" w:line="240" w:lineRule="auto"/>
              <w:ind w:left="174" w:hanging="142"/>
              <w:contextualSpacing w:val="0"/>
              <w:jc w:val="left"/>
              <w:rPr>
                <w:sz w:val="16"/>
                <w:szCs w:val="16"/>
              </w:rPr>
            </w:pPr>
            <w:r w:rsidRPr="00AB005D">
              <w:rPr>
                <w:sz w:val="16"/>
                <w:szCs w:val="16"/>
              </w:rPr>
              <w:t>Η ονοματολογία των  δραστηριοτήτων, των μαθησιακών πόρων και των φάσεων δεν είναι  ορθή και κατανοητή</w:t>
            </w:r>
          </w:p>
        </w:tc>
      </w:tr>
      <w:tr w:rsidR="00CE3C0D" w:rsidRPr="00AB005D" w14:paraId="16190C62" w14:textId="77777777" w:rsidTr="00AB005D">
        <w:trPr>
          <w:trHeight w:val="262"/>
          <w:jc w:val="center"/>
        </w:trPr>
        <w:tc>
          <w:tcPr>
            <w:tcW w:w="1161" w:type="dxa"/>
            <w:shd w:val="clear" w:color="auto" w:fill="EDEDED" w:themeFill="accent3" w:themeFillTint="33"/>
          </w:tcPr>
          <w:p w14:paraId="495A45DE" w14:textId="77777777" w:rsidR="00CE3C0D" w:rsidRPr="00AB005D" w:rsidRDefault="00CE3C0D" w:rsidP="00323425">
            <w:pPr>
              <w:spacing w:after="0" w:line="240" w:lineRule="auto"/>
              <w:rPr>
                <w:rFonts w:ascii="Times New Roman" w:hAnsi="Times New Roman"/>
                <w:b/>
                <w:sz w:val="16"/>
                <w:szCs w:val="16"/>
              </w:rPr>
            </w:pPr>
            <w:r w:rsidRPr="00AB005D">
              <w:rPr>
                <w:rFonts w:ascii="Times New Roman" w:hAnsi="Times New Roman"/>
                <w:b/>
                <w:sz w:val="16"/>
                <w:szCs w:val="16"/>
              </w:rPr>
              <w:lastRenderedPageBreak/>
              <w:t>ΚΑΤΑΛΛΗΛΟΤΗΤΑ ΜΑΘΗΣΙΑΚΩΝ ΠΟΡΩΝ</w:t>
            </w:r>
          </w:p>
          <w:p w14:paraId="2737393B" w14:textId="77777777" w:rsidR="00CE3C0D" w:rsidRPr="00AB005D" w:rsidRDefault="00CE3C0D" w:rsidP="00323425">
            <w:pPr>
              <w:spacing w:after="0" w:line="240" w:lineRule="auto"/>
              <w:rPr>
                <w:rFonts w:ascii="Times New Roman" w:hAnsi="Times New Roman"/>
                <w:b/>
                <w:sz w:val="16"/>
                <w:szCs w:val="16"/>
              </w:rPr>
            </w:pPr>
          </w:p>
          <w:p w14:paraId="0C9B4F46" w14:textId="77777777" w:rsidR="00CE3C0D" w:rsidRPr="00AB005D" w:rsidRDefault="00CE3C0D" w:rsidP="00323425">
            <w:pPr>
              <w:spacing w:after="0" w:line="240" w:lineRule="auto"/>
              <w:rPr>
                <w:rFonts w:ascii="Times New Roman" w:hAnsi="Times New Roman"/>
                <w:b/>
                <w:sz w:val="16"/>
                <w:szCs w:val="16"/>
              </w:rPr>
            </w:pPr>
          </w:p>
        </w:tc>
        <w:tc>
          <w:tcPr>
            <w:tcW w:w="2404" w:type="dxa"/>
            <w:shd w:val="clear" w:color="auto" w:fill="EDEDED" w:themeFill="accent3" w:themeFillTint="33"/>
          </w:tcPr>
          <w:p w14:paraId="3D3CE4CE" w14:textId="77777777" w:rsidR="00CE3C0D" w:rsidRPr="00AB005D" w:rsidRDefault="00CE3C0D" w:rsidP="00323425">
            <w:pPr>
              <w:spacing w:after="0" w:line="240" w:lineRule="auto"/>
              <w:rPr>
                <w:rFonts w:eastAsia="Times New Roman" w:cs="Times New Roman"/>
                <w:sz w:val="16"/>
                <w:szCs w:val="16"/>
                <w:lang w:bidi="en-US"/>
              </w:rPr>
            </w:pPr>
            <w:r w:rsidRPr="00AB005D">
              <w:rPr>
                <w:rFonts w:eastAsia="Times New Roman" w:cs="Times New Roman"/>
                <w:sz w:val="16"/>
                <w:szCs w:val="16"/>
                <w:lang w:bidi="en-US"/>
              </w:rPr>
              <w:t>Οι μαθησιακοί πόροι και τα εργαλεία (λογισμικά) είναι κατάλληλα ως προς το είδος τους για την επίτευξη των στόχων</w:t>
            </w:r>
          </w:p>
          <w:p w14:paraId="64228B66" w14:textId="77777777" w:rsidR="00CE3C0D" w:rsidRPr="00AB005D" w:rsidRDefault="00CE3C0D" w:rsidP="00323425">
            <w:pPr>
              <w:spacing w:after="0" w:line="240" w:lineRule="auto"/>
              <w:rPr>
                <w:rFonts w:eastAsia="Times New Roman" w:cs="Times New Roman"/>
                <w:sz w:val="16"/>
                <w:szCs w:val="16"/>
                <w:lang w:bidi="en-US"/>
              </w:rPr>
            </w:pPr>
            <w:r w:rsidRPr="00AB005D">
              <w:rPr>
                <w:rFonts w:eastAsia="Times New Roman" w:cs="Times New Roman"/>
                <w:sz w:val="16"/>
                <w:szCs w:val="16"/>
                <w:lang w:bidi="en-US"/>
              </w:rPr>
              <w:t>Παρέχει εργαλεία που να επιτρέπουν στους μαθητές να συλλέξουν, να χειριστούν και να αναλύσουν δεδομένα</w:t>
            </w:r>
          </w:p>
          <w:p w14:paraId="1C4ABCB8" w14:textId="77777777" w:rsidR="00CE3C0D" w:rsidRPr="00AB005D" w:rsidRDefault="00CE3C0D" w:rsidP="00323425">
            <w:pPr>
              <w:spacing w:after="0" w:line="240" w:lineRule="auto"/>
              <w:rPr>
                <w:rFonts w:eastAsia="Times New Roman" w:cs="Times New Roman"/>
                <w:sz w:val="16"/>
                <w:szCs w:val="16"/>
                <w:lang w:bidi="en-US"/>
              </w:rPr>
            </w:pPr>
            <w:r w:rsidRPr="00AB005D">
              <w:rPr>
                <w:rFonts w:eastAsia="Times New Roman" w:cs="Times New Roman"/>
                <w:sz w:val="16"/>
                <w:szCs w:val="16"/>
                <w:lang w:bidi="en-US"/>
              </w:rPr>
              <w:t>Το λογισμικό-πόροι  να λαμβάνουν υπόψη το προτεινόμενο διδακτικό μοντέλο</w:t>
            </w:r>
          </w:p>
          <w:p w14:paraId="7A36B190" w14:textId="77777777" w:rsidR="00CE3C0D" w:rsidRPr="00AB005D" w:rsidRDefault="00CE3C0D" w:rsidP="00323425">
            <w:pPr>
              <w:spacing w:after="0" w:line="240" w:lineRule="auto"/>
              <w:rPr>
                <w:rFonts w:ascii="Times New Roman" w:hAnsi="Times New Roman"/>
                <w:sz w:val="16"/>
                <w:szCs w:val="16"/>
              </w:rPr>
            </w:pPr>
          </w:p>
          <w:p w14:paraId="1F46CF89" w14:textId="77777777" w:rsidR="00CE3C0D" w:rsidRPr="00AB005D" w:rsidRDefault="00CE3C0D" w:rsidP="00323425">
            <w:pPr>
              <w:spacing w:after="0" w:line="240" w:lineRule="auto"/>
              <w:ind w:left="360"/>
              <w:rPr>
                <w:rFonts w:ascii="Times New Roman" w:hAnsi="Times New Roman"/>
                <w:sz w:val="16"/>
                <w:szCs w:val="16"/>
              </w:rPr>
            </w:pPr>
          </w:p>
        </w:tc>
        <w:tc>
          <w:tcPr>
            <w:tcW w:w="2410" w:type="dxa"/>
            <w:shd w:val="clear" w:color="auto" w:fill="EDEDED" w:themeFill="accent3" w:themeFillTint="33"/>
          </w:tcPr>
          <w:p w14:paraId="7A9475BC" w14:textId="77777777" w:rsidR="00CE3C0D" w:rsidRPr="00AB005D" w:rsidRDefault="00CE3C0D" w:rsidP="00323425">
            <w:pPr>
              <w:spacing w:after="0" w:line="240" w:lineRule="auto"/>
              <w:rPr>
                <w:rFonts w:eastAsia="Times New Roman" w:cs="Times New Roman"/>
                <w:sz w:val="16"/>
                <w:szCs w:val="16"/>
                <w:lang w:bidi="en-US"/>
              </w:rPr>
            </w:pPr>
            <w:r w:rsidRPr="00AB005D">
              <w:rPr>
                <w:rFonts w:eastAsia="Times New Roman" w:cs="Times New Roman"/>
                <w:sz w:val="16"/>
                <w:szCs w:val="16"/>
                <w:lang w:bidi="en-US"/>
              </w:rPr>
              <w:t>Οι μαθησιακοί πόροι και τα εργαλεία (λογισμικά) είναι μερικώς κατάλληλα ως προς το είδος τους για την επίτευξη των στόχων</w:t>
            </w:r>
          </w:p>
          <w:p w14:paraId="2C75ABA1" w14:textId="77777777" w:rsidR="00CE3C0D" w:rsidRPr="00AB005D" w:rsidRDefault="00CE3C0D" w:rsidP="00323425">
            <w:pPr>
              <w:spacing w:after="0" w:line="240" w:lineRule="auto"/>
              <w:rPr>
                <w:rFonts w:ascii="Times New Roman" w:hAnsi="Times New Roman"/>
                <w:sz w:val="16"/>
                <w:szCs w:val="16"/>
              </w:rPr>
            </w:pPr>
          </w:p>
          <w:p w14:paraId="3945FC8E" w14:textId="77777777" w:rsidR="00CE3C0D" w:rsidRPr="00AB005D" w:rsidRDefault="00CE3C0D" w:rsidP="00323425">
            <w:pPr>
              <w:spacing w:after="0" w:line="240" w:lineRule="auto"/>
              <w:rPr>
                <w:rFonts w:ascii="Times New Roman" w:hAnsi="Times New Roman"/>
                <w:sz w:val="16"/>
                <w:szCs w:val="16"/>
              </w:rPr>
            </w:pPr>
          </w:p>
        </w:tc>
        <w:tc>
          <w:tcPr>
            <w:tcW w:w="2409" w:type="dxa"/>
            <w:shd w:val="clear" w:color="auto" w:fill="EDEDED" w:themeFill="accent3" w:themeFillTint="33"/>
          </w:tcPr>
          <w:p w14:paraId="4CF6AED9" w14:textId="77777777" w:rsidR="00CE3C0D" w:rsidRPr="00AB005D" w:rsidRDefault="00CE3C0D" w:rsidP="00323425">
            <w:pPr>
              <w:spacing w:after="0" w:line="240" w:lineRule="auto"/>
              <w:rPr>
                <w:rFonts w:eastAsia="Times New Roman" w:cs="Times New Roman"/>
                <w:sz w:val="16"/>
                <w:szCs w:val="16"/>
                <w:lang w:bidi="en-US"/>
              </w:rPr>
            </w:pPr>
            <w:r w:rsidRPr="00AB005D">
              <w:rPr>
                <w:rFonts w:eastAsia="Times New Roman" w:cs="Times New Roman"/>
                <w:sz w:val="16"/>
                <w:szCs w:val="16"/>
                <w:lang w:bidi="en-US"/>
              </w:rPr>
              <w:t>Οι μαθησιακοί πόροι και τα εργαλεία (λογισμικά) δεν είναι κατάλληλα ως προς το είδος τους για την επίτευξη των στόχων</w:t>
            </w:r>
          </w:p>
          <w:p w14:paraId="2E9E9DD0" w14:textId="77777777" w:rsidR="00CE3C0D" w:rsidRPr="00AB005D" w:rsidRDefault="00CE3C0D" w:rsidP="00323425">
            <w:pPr>
              <w:spacing w:after="0" w:line="240" w:lineRule="auto"/>
              <w:rPr>
                <w:rFonts w:ascii="Times New Roman" w:hAnsi="Times New Roman"/>
                <w:b/>
                <w:sz w:val="16"/>
                <w:szCs w:val="16"/>
              </w:rPr>
            </w:pPr>
          </w:p>
        </w:tc>
      </w:tr>
      <w:tr w:rsidR="00CE3C0D" w:rsidRPr="00382AF8" w14:paraId="5AC1D98D" w14:textId="77777777" w:rsidTr="00AB005D">
        <w:trPr>
          <w:trHeight w:val="262"/>
          <w:jc w:val="center"/>
        </w:trPr>
        <w:tc>
          <w:tcPr>
            <w:tcW w:w="1161" w:type="dxa"/>
            <w:shd w:val="clear" w:color="auto" w:fill="EDEDED" w:themeFill="accent3" w:themeFillTint="33"/>
          </w:tcPr>
          <w:p w14:paraId="59FCBA95" w14:textId="77777777" w:rsidR="00CE3C0D" w:rsidRPr="00AB005D" w:rsidRDefault="00CE3C0D" w:rsidP="00323425">
            <w:pPr>
              <w:spacing w:after="0" w:line="240" w:lineRule="auto"/>
              <w:rPr>
                <w:rFonts w:ascii="Times New Roman" w:hAnsi="Times New Roman"/>
                <w:b/>
                <w:sz w:val="14"/>
                <w:szCs w:val="16"/>
              </w:rPr>
            </w:pPr>
            <w:r w:rsidRPr="00AB005D">
              <w:rPr>
                <w:rFonts w:ascii="Times New Roman" w:hAnsi="Times New Roman"/>
                <w:b/>
                <w:sz w:val="14"/>
                <w:szCs w:val="16"/>
              </w:rPr>
              <w:t>ΟΡΘΟΤΗΤΑ-ΠΛΗΡΟΤΗΤΑ ΔΙΔΑΚΤΙΚΟΥ ΜΟΝΤΕΛΟΥ</w:t>
            </w:r>
          </w:p>
          <w:p w14:paraId="4F8EBBB2" w14:textId="77777777" w:rsidR="00CE3C0D" w:rsidRPr="00AB005D" w:rsidRDefault="00CE3C0D" w:rsidP="00323425">
            <w:pPr>
              <w:spacing w:after="0" w:line="240" w:lineRule="auto"/>
              <w:rPr>
                <w:rFonts w:ascii="Times New Roman" w:hAnsi="Times New Roman"/>
                <w:b/>
                <w:sz w:val="16"/>
                <w:szCs w:val="16"/>
              </w:rPr>
            </w:pPr>
            <w:r w:rsidRPr="00AB005D">
              <w:rPr>
                <w:rFonts w:ascii="Times New Roman" w:hAnsi="Times New Roman"/>
                <w:b/>
                <w:sz w:val="14"/>
                <w:szCs w:val="16"/>
              </w:rPr>
              <w:t>(ΓΙΑ ΔΙΕΡΕΥΝΗΤΙΚΗ ΜΑΘΗΣΗ)</w:t>
            </w:r>
          </w:p>
        </w:tc>
        <w:tc>
          <w:tcPr>
            <w:tcW w:w="2404" w:type="dxa"/>
            <w:shd w:val="clear" w:color="auto" w:fill="EDEDED" w:themeFill="accent3" w:themeFillTint="33"/>
          </w:tcPr>
          <w:p w14:paraId="31C38623" w14:textId="77777777" w:rsidR="00CE3C0D" w:rsidRPr="00AB005D" w:rsidRDefault="00CE3C0D" w:rsidP="00323425">
            <w:pPr>
              <w:spacing w:after="0" w:line="240" w:lineRule="auto"/>
              <w:rPr>
                <w:rFonts w:ascii="Times New Roman" w:hAnsi="Times New Roman"/>
                <w:sz w:val="16"/>
                <w:szCs w:val="16"/>
              </w:rPr>
            </w:pPr>
            <w:r w:rsidRPr="00AB005D">
              <w:rPr>
                <w:rFonts w:ascii="Times New Roman" w:hAnsi="Times New Roman"/>
                <w:sz w:val="16"/>
                <w:szCs w:val="16"/>
              </w:rPr>
              <w:t>Το λογισμικό, και οι προτεινόμενες διδακτικές προσεγγίσεις λαμβάνουν υπόψη τα σύγχρονα πορίσματα της διδακτικής αναφορικά με τις κατάλληλες και μαθησιακά αποτελεσματικές στρατηγικές διδασκαλίας</w:t>
            </w:r>
          </w:p>
          <w:p w14:paraId="34FDCAD3" w14:textId="77777777" w:rsidR="00CE3C0D" w:rsidRPr="00AB005D" w:rsidRDefault="00CE3C0D" w:rsidP="00323425">
            <w:pPr>
              <w:spacing w:after="0" w:line="240" w:lineRule="auto"/>
              <w:rPr>
                <w:rFonts w:ascii="Times New Roman" w:hAnsi="Times New Roman"/>
                <w:sz w:val="16"/>
                <w:szCs w:val="16"/>
              </w:rPr>
            </w:pPr>
            <w:r w:rsidRPr="00AB005D">
              <w:rPr>
                <w:rFonts w:ascii="Times New Roman" w:hAnsi="Times New Roman"/>
                <w:sz w:val="16"/>
                <w:szCs w:val="16"/>
              </w:rPr>
              <w:t>Το σενάριο στην ολότητα του ωθεί τους εκπαιδευόμενους:</w:t>
            </w:r>
          </w:p>
          <w:p w14:paraId="075ADFE4"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να εγείρουν ερευνητικά ερωτήματα</w:t>
            </w:r>
          </w:p>
          <w:p w14:paraId="444BDC22"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να διατυπώνουν υποθέσεις</w:t>
            </w:r>
          </w:p>
          <w:p w14:paraId="2D48E7EF"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να ελέγχει τις υποθέσεις μέσω πειραματισμού</w:t>
            </w:r>
          </w:p>
          <w:p w14:paraId="60F67EA9"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 xml:space="preserve">να δημιουργεί, αναλύει και ανταλλάσσει επιστημονικά επιχειρήματα με τους συναδέλφους τους </w:t>
            </w:r>
          </w:p>
          <w:p w14:paraId="6B65F421"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να εφαρμόζει στην πράξη τις γνώσεις που απέκτησε</w:t>
            </w:r>
          </w:p>
          <w:p w14:paraId="415394EB"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Ευνοεί την καλλιέργεια της κριτικής σκέψης</w:t>
            </w:r>
          </w:p>
          <w:p w14:paraId="3E84C9D2"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Προωθεί διεπιστημονικές συνδέσεις μεταξύ συγγενών επιστημών</w:t>
            </w:r>
          </w:p>
        </w:tc>
        <w:tc>
          <w:tcPr>
            <w:tcW w:w="2410" w:type="dxa"/>
            <w:shd w:val="clear" w:color="auto" w:fill="EDEDED" w:themeFill="accent3" w:themeFillTint="33"/>
          </w:tcPr>
          <w:p w14:paraId="073F5DF3" w14:textId="77777777" w:rsidR="00CE3C0D" w:rsidRPr="00AB005D" w:rsidRDefault="00CE3C0D" w:rsidP="00323425">
            <w:pPr>
              <w:spacing w:after="0" w:line="240" w:lineRule="auto"/>
              <w:rPr>
                <w:rFonts w:ascii="Times New Roman" w:hAnsi="Times New Roman"/>
                <w:sz w:val="16"/>
                <w:szCs w:val="16"/>
              </w:rPr>
            </w:pPr>
            <w:r w:rsidRPr="00AB005D">
              <w:rPr>
                <w:rFonts w:ascii="Times New Roman" w:hAnsi="Times New Roman"/>
                <w:sz w:val="16"/>
                <w:szCs w:val="16"/>
              </w:rPr>
              <w:t>Το σενάριο ωθεί  μερικώς τους εκπαιδευόμενους:</w:t>
            </w:r>
          </w:p>
          <w:p w14:paraId="2503F2E5"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να εγείρουν ερευνητικά ερωτήματα</w:t>
            </w:r>
          </w:p>
          <w:p w14:paraId="2389F6D6"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να διατυπώνουν υποθέσεις</w:t>
            </w:r>
          </w:p>
          <w:p w14:paraId="7ECF39B1"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να ελέγχει τις υποθέσεις μέσω πειραματισμού</w:t>
            </w:r>
          </w:p>
          <w:p w14:paraId="6EE54637"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 xml:space="preserve">να δημιουργεί, αναλύει και ανταλλάσσει επιστημονικά επιχειρήματα με τους συναδέλφους τους </w:t>
            </w:r>
          </w:p>
          <w:p w14:paraId="6CC3A330" w14:textId="77777777" w:rsidR="00CE3C0D" w:rsidRPr="00AB005D" w:rsidRDefault="00CE3C0D" w:rsidP="00323425">
            <w:pPr>
              <w:pStyle w:val="a5"/>
              <w:numPr>
                <w:ilvl w:val="0"/>
                <w:numId w:val="7"/>
              </w:numPr>
              <w:spacing w:after="0" w:line="240" w:lineRule="auto"/>
              <w:ind w:left="442" w:hanging="464"/>
              <w:contextualSpacing w:val="0"/>
              <w:jc w:val="center"/>
              <w:rPr>
                <w:sz w:val="16"/>
                <w:szCs w:val="16"/>
              </w:rPr>
            </w:pPr>
            <w:r w:rsidRPr="00AB005D">
              <w:rPr>
                <w:sz w:val="16"/>
                <w:szCs w:val="16"/>
              </w:rPr>
              <w:t>να εφαρμόζει στην πράξη τις γνώσεις που απέκτησε</w:t>
            </w:r>
          </w:p>
        </w:tc>
        <w:tc>
          <w:tcPr>
            <w:tcW w:w="2409" w:type="dxa"/>
            <w:shd w:val="clear" w:color="auto" w:fill="EDEDED" w:themeFill="accent3" w:themeFillTint="33"/>
          </w:tcPr>
          <w:p w14:paraId="28586858" w14:textId="77777777" w:rsidR="00CE3C0D" w:rsidRPr="00AB005D" w:rsidRDefault="00CE3C0D" w:rsidP="00323425">
            <w:pPr>
              <w:spacing w:after="0" w:line="240" w:lineRule="auto"/>
              <w:rPr>
                <w:rFonts w:ascii="Times New Roman" w:hAnsi="Times New Roman"/>
                <w:sz w:val="16"/>
                <w:szCs w:val="16"/>
              </w:rPr>
            </w:pPr>
            <w:r w:rsidRPr="00AB005D">
              <w:rPr>
                <w:rFonts w:ascii="Times New Roman" w:hAnsi="Times New Roman"/>
                <w:sz w:val="16"/>
                <w:szCs w:val="16"/>
              </w:rPr>
              <w:t>Το σενάριο δεν ωθεί  μερικώς εκπαιδευόμενους:</w:t>
            </w:r>
          </w:p>
          <w:p w14:paraId="62A7ADD7"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να εγείρουν ερευνητικά ερωτήματα</w:t>
            </w:r>
          </w:p>
          <w:p w14:paraId="55C501F2"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να διατυπώνουν υποθέσεις</w:t>
            </w:r>
          </w:p>
          <w:p w14:paraId="01E88FE3"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να ελέγχει τις υποθέσεις μέσω πειραματισμού</w:t>
            </w:r>
          </w:p>
          <w:p w14:paraId="51E4AB51"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 xml:space="preserve">να δημιουργεί, αναλύει και ανταλλάσσει επιστημονικά επιχειρήματα με τους συναδέλφους τους </w:t>
            </w:r>
          </w:p>
          <w:p w14:paraId="4C8D1094" w14:textId="77777777" w:rsidR="00CE3C0D" w:rsidRPr="00AB005D" w:rsidRDefault="00CE3C0D" w:rsidP="00323425">
            <w:pPr>
              <w:pStyle w:val="a5"/>
              <w:numPr>
                <w:ilvl w:val="0"/>
                <w:numId w:val="7"/>
              </w:numPr>
              <w:spacing w:after="0" w:line="240" w:lineRule="auto"/>
              <w:ind w:left="367" w:hanging="367"/>
              <w:contextualSpacing w:val="0"/>
              <w:jc w:val="left"/>
              <w:rPr>
                <w:sz w:val="16"/>
                <w:szCs w:val="16"/>
              </w:rPr>
            </w:pPr>
            <w:r w:rsidRPr="00AB005D">
              <w:rPr>
                <w:sz w:val="16"/>
                <w:szCs w:val="16"/>
              </w:rPr>
              <w:t>να εφαρμόζει στην πράξη τις γνώσεις που απέκτησε</w:t>
            </w:r>
          </w:p>
        </w:tc>
      </w:tr>
    </w:tbl>
    <w:p w14:paraId="59C3E39E" w14:textId="77777777" w:rsidR="00CE3C0D" w:rsidRDefault="00CE3C0D" w:rsidP="00CE3C0D">
      <w:pPr>
        <w:pStyle w:val="a6"/>
        <w:rPr>
          <w:lang w:val="el-GR"/>
        </w:rPr>
      </w:pPr>
      <w:r w:rsidRPr="00134161">
        <w:rPr>
          <w:rFonts w:asciiTheme="minorHAnsi" w:hAnsiTheme="minorHAnsi"/>
          <w:b/>
          <w:lang w:val="el-GR"/>
        </w:rPr>
        <w:t>Πίνακας 1:</w:t>
      </w:r>
      <w:r w:rsidRPr="00134161">
        <w:rPr>
          <w:lang w:val="el-GR"/>
        </w:rPr>
        <w:t xml:space="preserve"> </w:t>
      </w:r>
      <w:r>
        <w:rPr>
          <w:lang w:val="el-GR"/>
        </w:rPr>
        <w:t>Ρουμπρίκα</w:t>
      </w:r>
      <w:r w:rsidRPr="00AE7373">
        <w:rPr>
          <w:lang w:val="el-GR"/>
        </w:rPr>
        <w:t xml:space="preserve"> Αξιολόγησης Διερευνητικών Σεναρίων Μάθησης</w:t>
      </w:r>
      <w:r>
        <w:rPr>
          <w:lang w:val="el-GR"/>
        </w:rPr>
        <w:t xml:space="preserve"> (</w:t>
      </w:r>
      <w:r w:rsidRPr="008C1499">
        <w:rPr>
          <w:lang w:val="el-GR"/>
        </w:rPr>
        <w:t>Chorti et al., 2014).</w:t>
      </w:r>
    </w:p>
    <w:p w14:paraId="5CDA2D3D" w14:textId="77777777" w:rsidR="00CE3C0D" w:rsidRDefault="00CE3C0D" w:rsidP="00CC63CC">
      <w:pPr>
        <w:spacing w:after="0" w:line="240" w:lineRule="auto"/>
        <w:rPr>
          <w:rFonts w:eastAsia="Times New Roman"/>
          <w:szCs w:val="24"/>
          <w:lang w:eastAsia="el-GR"/>
        </w:rPr>
      </w:pPr>
    </w:p>
    <w:p w14:paraId="0F918A67" w14:textId="77777777" w:rsidR="00CE3C0D" w:rsidRDefault="00CE3C0D" w:rsidP="00CC63CC">
      <w:pPr>
        <w:spacing w:after="0" w:line="240" w:lineRule="auto"/>
        <w:rPr>
          <w:rFonts w:ascii="Times New Roman" w:hAnsi="Times New Roman"/>
          <w:b/>
          <w:sz w:val="16"/>
          <w:szCs w:val="16"/>
        </w:rPr>
      </w:pPr>
    </w:p>
    <w:p w14:paraId="58C66FF4" w14:textId="77777777" w:rsidR="001D506F" w:rsidRPr="00EB21F5" w:rsidRDefault="001D506F" w:rsidP="00CC63CC">
      <w:pPr>
        <w:spacing w:after="0" w:line="240" w:lineRule="auto"/>
        <w:rPr>
          <w:rFonts w:eastAsia="Times New Roman"/>
          <w:i/>
          <w:szCs w:val="24"/>
          <w:lang w:eastAsia="el-GR"/>
        </w:rPr>
      </w:pPr>
      <w:r>
        <w:rPr>
          <w:rFonts w:eastAsia="Times New Roman"/>
          <w:i/>
          <w:szCs w:val="24"/>
          <w:lang w:eastAsia="el-GR"/>
        </w:rPr>
        <w:t>Β</w:t>
      </w:r>
      <w:r w:rsidRPr="00747818">
        <w:rPr>
          <w:rFonts w:eastAsia="Times New Roman"/>
          <w:i/>
          <w:szCs w:val="24"/>
          <w:lang w:eastAsia="el-GR"/>
        </w:rPr>
        <w:t xml:space="preserve">) Αξιολόγηση </w:t>
      </w:r>
      <w:r>
        <w:rPr>
          <w:rFonts w:eastAsia="Times New Roman"/>
          <w:i/>
          <w:szCs w:val="24"/>
          <w:lang w:eastAsia="el-GR"/>
        </w:rPr>
        <w:t xml:space="preserve">διαδικτυακών </w:t>
      </w:r>
      <w:r w:rsidRPr="00747818">
        <w:rPr>
          <w:rFonts w:eastAsia="Times New Roman"/>
          <w:i/>
          <w:szCs w:val="24"/>
          <w:lang w:eastAsia="el-GR"/>
        </w:rPr>
        <w:t xml:space="preserve">σεναρίων </w:t>
      </w:r>
      <w:r>
        <w:rPr>
          <w:rFonts w:eastAsia="Times New Roman"/>
          <w:i/>
          <w:szCs w:val="24"/>
          <w:lang w:eastAsia="el-GR"/>
        </w:rPr>
        <w:t xml:space="preserve">μέσω του εργαλείου </w:t>
      </w:r>
      <w:r>
        <w:rPr>
          <w:rFonts w:eastAsia="Times New Roman"/>
          <w:i/>
          <w:szCs w:val="24"/>
          <w:lang w:val="en-US" w:eastAsia="el-GR"/>
        </w:rPr>
        <w:t>CADMOS</w:t>
      </w:r>
    </w:p>
    <w:p w14:paraId="4FC1BF5A" w14:textId="4B9FF673" w:rsidR="001D506F" w:rsidRDefault="00E57639" w:rsidP="00D63524">
      <w:pPr>
        <w:autoSpaceDE w:val="0"/>
        <w:autoSpaceDN w:val="0"/>
        <w:adjustRightInd w:val="0"/>
        <w:rPr>
          <w:rFonts w:eastAsia="Times New Roman"/>
          <w:i/>
          <w:szCs w:val="24"/>
          <w:lang w:eastAsia="el-GR"/>
        </w:rPr>
      </w:pPr>
      <w:r>
        <w:rPr>
          <w:rFonts w:eastAsia="Times New Roman"/>
          <w:szCs w:val="24"/>
          <w:lang w:eastAsia="el-GR"/>
        </w:rPr>
        <w:t xml:space="preserve">     </w:t>
      </w:r>
      <w:r w:rsidR="001D506F">
        <w:rPr>
          <w:rFonts w:eastAsia="Times New Roman"/>
          <w:szCs w:val="24"/>
          <w:lang w:eastAsia="el-GR"/>
        </w:rPr>
        <w:t xml:space="preserve">Στο πλαίσιο </w:t>
      </w:r>
      <w:r w:rsidR="001D506F" w:rsidRPr="0018759A">
        <w:rPr>
          <w:rFonts w:eastAsia="Times New Roman"/>
          <w:szCs w:val="24"/>
          <w:lang w:eastAsia="el-GR"/>
        </w:rPr>
        <w:t>της Πράξης «Επιμόρφωση των εκπαιδευτικών για την αξιοποίηση και εφαρμο</w:t>
      </w:r>
      <w:r w:rsidR="001D506F">
        <w:rPr>
          <w:rFonts w:eastAsia="Times New Roman"/>
          <w:szCs w:val="24"/>
          <w:lang w:eastAsia="el-GR"/>
        </w:rPr>
        <w:t xml:space="preserve">γή των ΤΠΕ στη διδακτική πράξη» 20 εκπαιδευτικοί δευτεροβάθμιας </w:t>
      </w:r>
      <w:r w:rsidR="001D506F">
        <w:rPr>
          <w:rFonts w:eastAsia="Times New Roman"/>
          <w:szCs w:val="24"/>
          <w:lang w:eastAsia="el-GR"/>
        </w:rPr>
        <w:lastRenderedPageBreak/>
        <w:t xml:space="preserve">εκπαίδευσης συμμετείχαν σε σεμινάριο (Μάιος του 2011) με θέμα το σχεδιασμό και την ανάπτυξη διαδικτυακών σεναρίων μάθησης μέσω του εργαλείου μαθησιακού σχεδιασμού  </w:t>
      </w:r>
      <w:r w:rsidR="001D506F">
        <w:rPr>
          <w:rFonts w:eastAsia="Times New Roman"/>
          <w:i/>
          <w:szCs w:val="24"/>
          <w:lang w:val="en-US" w:eastAsia="el-GR"/>
        </w:rPr>
        <w:t>CADMOS</w:t>
      </w:r>
      <w:r w:rsidR="001D506F">
        <w:rPr>
          <w:rFonts w:eastAsia="Times New Roman"/>
          <w:i/>
          <w:szCs w:val="24"/>
          <w:lang w:eastAsia="el-GR"/>
        </w:rPr>
        <w:t>.</w:t>
      </w:r>
    </w:p>
    <w:p w14:paraId="56D6C61F" w14:textId="7279DB46" w:rsidR="001D506F" w:rsidRDefault="00B37AB6" w:rsidP="00D63524">
      <w:pPr>
        <w:autoSpaceDE w:val="0"/>
        <w:autoSpaceDN w:val="0"/>
        <w:adjustRightInd w:val="0"/>
        <w:rPr>
          <w:rFonts w:eastAsia="Times New Roman"/>
          <w:szCs w:val="24"/>
          <w:lang w:eastAsia="el-GR"/>
        </w:rPr>
      </w:pPr>
      <w:r>
        <w:rPr>
          <w:rFonts w:eastAsia="Times New Roman"/>
          <w:szCs w:val="24"/>
          <w:lang w:eastAsia="el-GR"/>
        </w:rPr>
        <w:t xml:space="preserve">     </w:t>
      </w:r>
      <w:r w:rsidR="001D506F" w:rsidRPr="001627DC">
        <w:rPr>
          <w:rFonts w:eastAsia="Times New Roman"/>
          <w:szCs w:val="24"/>
          <w:lang w:eastAsia="el-GR"/>
        </w:rPr>
        <w:t xml:space="preserve">Το σύνολο των σεναρίων που ανέπτυξαν </w:t>
      </w:r>
      <w:r w:rsidR="001D506F">
        <w:rPr>
          <w:rFonts w:eastAsia="Times New Roman"/>
          <w:szCs w:val="24"/>
          <w:lang w:eastAsia="el-GR"/>
        </w:rPr>
        <w:t>οι συμμετέχοντες-</w:t>
      </w:r>
      <w:r w:rsidR="001D506F" w:rsidRPr="001627DC">
        <w:rPr>
          <w:rFonts w:eastAsia="Times New Roman"/>
          <w:szCs w:val="24"/>
          <w:lang w:eastAsia="el-GR"/>
        </w:rPr>
        <w:t>εκπα</w:t>
      </w:r>
      <w:r w:rsidR="001D506F">
        <w:rPr>
          <w:rFonts w:eastAsia="Times New Roman"/>
          <w:szCs w:val="24"/>
          <w:lang w:eastAsia="el-GR"/>
        </w:rPr>
        <w:t xml:space="preserve">ιδευτικοί μελετήθηκαν σε βάθος </w:t>
      </w:r>
      <w:r w:rsidR="001D506F" w:rsidRPr="001627DC">
        <w:rPr>
          <w:rFonts w:eastAsia="Times New Roman"/>
          <w:szCs w:val="24"/>
          <w:lang w:eastAsia="el-GR"/>
        </w:rPr>
        <w:t xml:space="preserve">και </w:t>
      </w:r>
      <w:r w:rsidR="001D506F" w:rsidRPr="00D63524">
        <w:rPr>
          <w:rFonts w:eastAsia="Times New Roman" w:cs="Times New Roman"/>
          <w:lang w:bidi="en-US"/>
        </w:rPr>
        <w:t>αξιολογήθηκαν</w:t>
      </w:r>
      <w:r w:rsidR="001D506F" w:rsidRPr="001627DC">
        <w:rPr>
          <w:rFonts w:eastAsia="Times New Roman"/>
          <w:szCs w:val="24"/>
          <w:lang w:eastAsia="el-GR"/>
        </w:rPr>
        <w:t xml:space="preserve"> με βάση ρουμπρίκα αξιολόγησης (rubric assessment)</w:t>
      </w:r>
      <w:r w:rsidR="001D506F">
        <w:rPr>
          <w:rFonts w:eastAsia="Times New Roman"/>
          <w:szCs w:val="24"/>
          <w:lang w:eastAsia="el-GR"/>
        </w:rPr>
        <w:t>, τμήμα-απόσπασμα της οποίας απεικονίζεται στον Πίνακα 2.</w:t>
      </w:r>
    </w:p>
    <w:p w14:paraId="087B78B8" w14:textId="77777777" w:rsidR="001D506F" w:rsidRPr="00715F72" w:rsidRDefault="001D506F" w:rsidP="00CC63CC">
      <w:pPr>
        <w:spacing w:after="0" w:line="240" w:lineRule="auto"/>
        <w:rPr>
          <w:rFonts w:eastAsia="Times New Roman"/>
          <w:szCs w:val="24"/>
          <w:lang w:eastAsia="el-GR"/>
        </w:rPr>
      </w:pPr>
    </w:p>
    <w:p w14:paraId="03D2DC13" w14:textId="77777777" w:rsidR="001D506F" w:rsidRDefault="001D506F" w:rsidP="00CC63CC">
      <w:pPr>
        <w:pStyle w:val="a6"/>
        <w:rPr>
          <w:b/>
          <w:lang w:val="el-GR"/>
        </w:rPr>
      </w:pPr>
    </w:p>
    <w:p w14:paraId="4B518557" w14:textId="77777777" w:rsidR="001D506F" w:rsidRDefault="001D506F" w:rsidP="00CC63CC">
      <w:pPr>
        <w:pStyle w:val="a6"/>
        <w:rPr>
          <w:b/>
          <w:lang w:val="el-GR"/>
        </w:rPr>
      </w:pPr>
    </w:p>
    <w:p w14:paraId="11753C8A" w14:textId="77777777" w:rsidR="001D506F" w:rsidRDefault="001D506F" w:rsidP="00CC63CC">
      <w:pPr>
        <w:pStyle w:val="a6"/>
        <w:rPr>
          <w:b/>
          <w:lang w:val="el-GR"/>
        </w:rPr>
      </w:pPr>
    </w:p>
    <w:p w14:paraId="59A03D1E" w14:textId="77777777" w:rsidR="001D506F" w:rsidRDefault="001D506F" w:rsidP="00CC63CC">
      <w:pPr>
        <w:pStyle w:val="a6"/>
        <w:rPr>
          <w:b/>
          <w:lang w:val="el-GR"/>
        </w:rPr>
      </w:pPr>
    </w:p>
    <w:p w14:paraId="73559092" w14:textId="77777777" w:rsidR="001D506F" w:rsidRDefault="001D506F" w:rsidP="00CC63CC">
      <w:pPr>
        <w:pStyle w:val="a6"/>
        <w:rPr>
          <w:b/>
          <w:lang w:val="el-GR"/>
        </w:rPr>
      </w:pPr>
    </w:p>
    <w:p w14:paraId="349827BA" w14:textId="77777777" w:rsidR="001D506F" w:rsidRDefault="001D506F" w:rsidP="00CC63CC">
      <w:pPr>
        <w:pStyle w:val="a6"/>
        <w:rPr>
          <w:b/>
          <w:lang w:val="el-GR"/>
        </w:rPr>
      </w:pPr>
    </w:p>
    <w:p w14:paraId="4C38D99F" w14:textId="77777777" w:rsidR="001D506F" w:rsidRDefault="001D506F" w:rsidP="00CC63CC">
      <w:pPr>
        <w:pStyle w:val="a6"/>
        <w:rPr>
          <w:b/>
          <w:lang w:val="el-GR"/>
        </w:rPr>
      </w:pPr>
    </w:p>
    <w:p w14:paraId="3C017471" w14:textId="77777777" w:rsidR="001D506F" w:rsidRDefault="001D506F" w:rsidP="00CC63CC">
      <w:pPr>
        <w:pStyle w:val="a6"/>
        <w:rPr>
          <w:b/>
          <w:lang w:val="el-GR"/>
        </w:rPr>
      </w:pPr>
    </w:p>
    <w:tbl>
      <w:tblPr>
        <w:tblpPr w:leftFromText="180" w:rightFromText="180" w:vertAnchor="page" w:horzAnchor="margin" w:tblpY="1649"/>
        <w:tblW w:w="8360" w:type="dxa"/>
        <w:shd w:val="clear" w:color="auto" w:fill="E2EFD9" w:themeFill="accent6" w:themeFillTint="33"/>
        <w:tblLook w:val="04A0" w:firstRow="1" w:lastRow="0" w:firstColumn="1" w:lastColumn="0" w:noHBand="0" w:noVBand="1"/>
      </w:tblPr>
      <w:tblGrid>
        <w:gridCol w:w="2142"/>
        <w:gridCol w:w="1957"/>
        <w:gridCol w:w="2268"/>
        <w:gridCol w:w="1993"/>
      </w:tblGrid>
      <w:tr w:rsidR="001D506F" w:rsidRPr="003F2590" w14:paraId="1DD3E24A" w14:textId="77777777" w:rsidTr="00BB21BF">
        <w:trPr>
          <w:trHeight w:val="300"/>
        </w:trPr>
        <w:tc>
          <w:tcPr>
            <w:tcW w:w="2142"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1EDCD810" w14:textId="77777777" w:rsidR="001D506F" w:rsidRPr="003F2590" w:rsidRDefault="001D506F" w:rsidP="00CC63CC">
            <w:pPr>
              <w:spacing w:after="0" w:line="240" w:lineRule="auto"/>
              <w:jc w:val="center"/>
              <w:rPr>
                <w:rFonts w:eastAsia="Times New Roman"/>
                <w:b/>
                <w:bCs/>
                <w:color w:val="000000"/>
                <w:sz w:val="18"/>
                <w:lang w:eastAsia="el-GR"/>
              </w:rPr>
            </w:pPr>
            <w:r w:rsidRPr="003F2590">
              <w:rPr>
                <w:rFonts w:eastAsia="Times New Roman"/>
                <w:b/>
                <w:bCs/>
                <w:color w:val="000000"/>
                <w:sz w:val="18"/>
                <w:lang w:eastAsia="el-GR"/>
              </w:rPr>
              <w:lastRenderedPageBreak/>
              <w:t>ΚΡΙΤΗΡΙΑ</w:t>
            </w:r>
          </w:p>
        </w:tc>
        <w:tc>
          <w:tcPr>
            <w:tcW w:w="6218" w:type="dxa"/>
            <w:gridSpan w:val="3"/>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9599C75" w14:textId="77777777" w:rsidR="001D506F" w:rsidRPr="003F2590" w:rsidRDefault="001D506F" w:rsidP="00CC63CC">
            <w:pPr>
              <w:spacing w:after="0" w:line="240" w:lineRule="auto"/>
              <w:jc w:val="center"/>
              <w:rPr>
                <w:rFonts w:eastAsia="Times New Roman"/>
                <w:b/>
                <w:bCs/>
                <w:color w:val="000000"/>
                <w:sz w:val="18"/>
                <w:lang w:eastAsia="el-GR"/>
              </w:rPr>
            </w:pPr>
            <w:r w:rsidRPr="003F2590">
              <w:rPr>
                <w:rFonts w:eastAsia="Times New Roman"/>
                <w:b/>
                <w:bCs/>
                <w:color w:val="000000"/>
                <w:sz w:val="18"/>
                <w:lang w:eastAsia="el-GR"/>
              </w:rPr>
              <w:t>ΚΛΙΜΑΚΑ ΚΑΙ ΠΕΡΙΓΡΑΦΗ</w:t>
            </w:r>
          </w:p>
        </w:tc>
      </w:tr>
      <w:tr w:rsidR="001D506F" w:rsidRPr="003F2590" w14:paraId="02242F91" w14:textId="77777777" w:rsidTr="00BB21BF">
        <w:trPr>
          <w:trHeight w:val="300"/>
        </w:trPr>
        <w:tc>
          <w:tcPr>
            <w:tcW w:w="2142"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49CE3AF" w14:textId="77777777" w:rsidR="001D506F" w:rsidRPr="003F2590" w:rsidRDefault="001D506F" w:rsidP="00CC63CC">
            <w:pPr>
              <w:spacing w:after="0" w:line="240" w:lineRule="auto"/>
              <w:rPr>
                <w:rFonts w:eastAsia="Times New Roman"/>
                <w:b/>
                <w:bCs/>
                <w:color w:val="000000"/>
                <w:sz w:val="18"/>
                <w:lang w:eastAsia="el-GR"/>
              </w:rPr>
            </w:pPr>
          </w:p>
        </w:tc>
        <w:tc>
          <w:tcPr>
            <w:tcW w:w="1957" w:type="dxa"/>
            <w:tcBorders>
              <w:top w:val="nil"/>
              <w:left w:val="nil"/>
              <w:bottom w:val="single" w:sz="4" w:space="0" w:color="auto"/>
              <w:right w:val="single" w:sz="4" w:space="0" w:color="auto"/>
            </w:tcBorders>
            <w:shd w:val="clear" w:color="auto" w:fill="E2EFD9" w:themeFill="accent6" w:themeFillTint="33"/>
            <w:noWrap/>
            <w:vAlign w:val="center"/>
            <w:hideMark/>
          </w:tcPr>
          <w:p w14:paraId="71D79041" w14:textId="77777777" w:rsidR="001D506F" w:rsidRPr="003F2590" w:rsidRDefault="001D506F" w:rsidP="00CC63CC">
            <w:pPr>
              <w:spacing w:after="0" w:line="240" w:lineRule="auto"/>
              <w:jc w:val="center"/>
              <w:rPr>
                <w:rFonts w:eastAsia="Times New Roman"/>
                <w:b/>
                <w:bCs/>
                <w:color w:val="000000"/>
                <w:sz w:val="18"/>
                <w:lang w:eastAsia="el-GR"/>
              </w:rPr>
            </w:pPr>
            <w:r w:rsidRPr="003F2590">
              <w:rPr>
                <w:rFonts w:eastAsia="Times New Roman"/>
                <w:b/>
                <w:bCs/>
                <w:color w:val="000000"/>
                <w:sz w:val="18"/>
                <w:lang w:eastAsia="el-GR"/>
              </w:rPr>
              <w:t>3</w:t>
            </w: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75C60C17" w14:textId="77777777" w:rsidR="001D506F" w:rsidRPr="003F2590" w:rsidRDefault="001D506F" w:rsidP="00CC63CC">
            <w:pPr>
              <w:spacing w:after="0" w:line="240" w:lineRule="auto"/>
              <w:jc w:val="center"/>
              <w:rPr>
                <w:rFonts w:eastAsia="Times New Roman"/>
                <w:b/>
                <w:bCs/>
                <w:color w:val="000000"/>
                <w:sz w:val="18"/>
                <w:lang w:eastAsia="el-GR"/>
              </w:rPr>
            </w:pPr>
            <w:r w:rsidRPr="003F2590">
              <w:rPr>
                <w:rFonts w:eastAsia="Times New Roman"/>
                <w:b/>
                <w:bCs/>
                <w:color w:val="000000"/>
                <w:sz w:val="18"/>
                <w:lang w:eastAsia="el-GR"/>
              </w:rPr>
              <w:t>2</w:t>
            </w:r>
          </w:p>
        </w:tc>
        <w:tc>
          <w:tcPr>
            <w:tcW w:w="1993" w:type="dxa"/>
            <w:tcBorders>
              <w:top w:val="nil"/>
              <w:left w:val="nil"/>
              <w:bottom w:val="single" w:sz="4" w:space="0" w:color="auto"/>
              <w:right w:val="single" w:sz="4" w:space="0" w:color="auto"/>
            </w:tcBorders>
            <w:shd w:val="clear" w:color="auto" w:fill="E2EFD9" w:themeFill="accent6" w:themeFillTint="33"/>
            <w:noWrap/>
            <w:vAlign w:val="center"/>
            <w:hideMark/>
          </w:tcPr>
          <w:p w14:paraId="49CABF92" w14:textId="77777777" w:rsidR="001D506F" w:rsidRPr="003F2590" w:rsidRDefault="001D506F" w:rsidP="00CC63CC">
            <w:pPr>
              <w:spacing w:after="0" w:line="240" w:lineRule="auto"/>
              <w:jc w:val="center"/>
              <w:rPr>
                <w:rFonts w:eastAsia="Times New Roman"/>
                <w:b/>
                <w:bCs/>
                <w:color w:val="000000"/>
                <w:sz w:val="18"/>
                <w:lang w:eastAsia="el-GR"/>
              </w:rPr>
            </w:pPr>
            <w:r w:rsidRPr="003F2590">
              <w:rPr>
                <w:rFonts w:eastAsia="Times New Roman"/>
                <w:b/>
                <w:bCs/>
                <w:color w:val="000000"/>
                <w:sz w:val="18"/>
                <w:lang w:eastAsia="el-GR"/>
              </w:rPr>
              <w:t>1</w:t>
            </w:r>
          </w:p>
        </w:tc>
      </w:tr>
      <w:tr w:rsidR="001D506F" w:rsidRPr="006F41F0" w14:paraId="63D6C261" w14:textId="77777777" w:rsidTr="00BB21BF">
        <w:trPr>
          <w:trHeight w:val="2520"/>
        </w:trPr>
        <w:tc>
          <w:tcPr>
            <w:tcW w:w="2142"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414173E4" w14:textId="77777777" w:rsidR="001D506F" w:rsidRPr="006F41F0" w:rsidRDefault="001D506F" w:rsidP="00CC63CC">
            <w:pPr>
              <w:spacing w:after="0" w:line="240" w:lineRule="auto"/>
              <w:rPr>
                <w:rFonts w:eastAsia="Times New Roman"/>
                <w:b/>
                <w:bCs/>
                <w:color w:val="000000"/>
                <w:sz w:val="18"/>
                <w:lang w:eastAsia="el-GR"/>
              </w:rPr>
            </w:pPr>
            <w:r w:rsidRPr="003F2590">
              <w:rPr>
                <w:rFonts w:eastAsia="Times New Roman"/>
                <w:b/>
                <w:bCs/>
                <w:color w:val="000000"/>
                <w:sz w:val="18"/>
                <w:lang w:eastAsia="el-GR"/>
              </w:rPr>
              <w:t>Πληρότητα στην Περιγραφή/Τεκμηρίωση του μαθησιακού σχεδίου (ύπαρξη καλογραμμένων στόχων, καθορισμένοι ρόλοι και προαπαιτούμενα, μεταδεδομένα στους μαθησιακούς πόρους)</w:t>
            </w:r>
          </w:p>
          <w:p w14:paraId="0707BDBD" w14:textId="77777777" w:rsidR="001D506F" w:rsidRPr="006F41F0" w:rsidRDefault="001D506F" w:rsidP="00CC63CC">
            <w:pPr>
              <w:spacing w:after="0" w:line="240" w:lineRule="auto"/>
              <w:rPr>
                <w:rFonts w:eastAsia="Times New Roman"/>
                <w:b/>
                <w:bCs/>
                <w:color w:val="000000"/>
                <w:sz w:val="18"/>
                <w:lang w:eastAsia="el-GR"/>
              </w:rPr>
            </w:pPr>
          </w:p>
          <w:p w14:paraId="4F069FDA" w14:textId="77777777" w:rsidR="001D506F" w:rsidRPr="006F41F0" w:rsidRDefault="001D506F" w:rsidP="00CC63CC">
            <w:pPr>
              <w:spacing w:after="0" w:line="240" w:lineRule="auto"/>
              <w:rPr>
                <w:rFonts w:eastAsia="Times New Roman"/>
                <w:b/>
                <w:bCs/>
                <w:color w:val="000000"/>
                <w:sz w:val="18"/>
                <w:lang w:eastAsia="el-GR"/>
              </w:rPr>
            </w:pPr>
          </w:p>
          <w:p w14:paraId="4C2F3DC5" w14:textId="77777777" w:rsidR="001D506F" w:rsidRPr="006F41F0" w:rsidRDefault="001D506F" w:rsidP="00CC63CC">
            <w:pPr>
              <w:spacing w:after="0" w:line="240" w:lineRule="auto"/>
              <w:rPr>
                <w:rFonts w:eastAsia="Times New Roman"/>
                <w:b/>
                <w:bCs/>
                <w:color w:val="000000"/>
                <w:sz w:val="18"/>
                <w:lang w:eastAsia="el-GR"/>
              </w:rPr>
            </w:pPr>
          </w:p>
          <w:p w14:paraId="4B6184A9" w14:textId="77777777" w:rsidR="001D506F" w:rsidRPr="006F41F0" w:rsidRDefault="001D506F" w:rsidP="00CC63CC">
            <w:pPr>
              <w:spacing w:after="0" w:line="240" w:lineRule="auto"/>
              <w:rPr>
                <w:rFonts w:eastAsia="Times New Roman"/>
                <w:b/>
                <w:bCs/>
                <w:color w:val="000000"/>
                <w:sz w:val="18"/>
                <w:lang w:eastAsia="el-GR"/>
              </w:rPr>
            </w:pPr>
          </w:p>
          <w:p w14:paraId="772B15EB" w14:textId="77777777" w:rsidR="001D506F" w:rsidRPr="006F41F0" w:rsidRDefault="001D506F" w:rsidP="00CC63CC">
            <w:pPr>
              <w:spacing w:after="0" w:line="240" w:lineRule="auto"/>
              <w:rPr>
                <w:rFonts w:eastAsia="Times New Roman"/>
                <w:b/>
                <w:bCs/>
                <w:color w:val="000000"/>
                <w:sz w:val="18"/>
                <w:lang w:eastAsia="el-GR"/>
              </w:rPr>
            </w:pPr>
          </w:p>
          <w:p w14:paraId="4AF4BFFF" w14:textId="77777777" w:rsidR="001D506F" w:rsidRPr="006F41F0" w:rsidRDefault="001D506F" w:rsidP="00CC63CC">
            <w:pPr>
              <w:spacing w:after="0" w:line="240" w:lineRule="auto"/>
              <w:rPr>
                <w:rFonts w:eastAsia="Times New Roman"/>
                <w:b/>
                <w:bCs/>
                <w:color w:val="000000"/>
                <w:sz w:val="18"/>
                <w:lang w:eastAsia="el-GR"/>
              </w:rPr>
            </w:pPr>
          </w:p>
          <w:p w14:paraId="2A767B92" w14:textId="77777777" w:rsidR="001D506F" w:rsidRPr="006F41F0" w:rsidRDefault="001D506F" w:rsidP="00CC63CC">
            <w:pPr>
              <w:spacing w:after="0" w:line="240" w:lineRule="auto"/>
              <w:rPr>
                <w:rFonts w:eastAsia="Times New Roman"/>
                <w:b/>
                <w:bCs/>
                <w:color w:val="000000"/>
                <w:sz w:val="18"/>
                <w:lang w:eastAsia="el-GR"/>
              </w:rPr>
            </w:pPr>
          </w:p>
          <w:p w14:paraId="1E6F5307" w14:textId="77777777" w:rsidR="001D506F" w:rsidRPr="003F2590" w:rsidRDefault="001D506F" w:rsidP="00CC63CC">
            <w:pPr>
              <w:spacing w:after="0" w:line="240" w:lineRule="auto"/>
              <w:rPr>
                <w:rFonts w:eastAsia="Times New Roman"/>
                <w:b/>
                <w:bCs/>
                <w:color w:val="000000"/>
                <w:sz w:val="18"/>
                <w:lang w:eastAsia="el-GR"/>
              </w:rPr>
            </w:pPr>
          </w:p>
        </w:tc>
        <w:tc>
          <w:tcPr>
            <w:tcW w:w="1957" w:type="dxa"/>
            <w:tcBorders>
              <w:top w:val="nil"/>
              <w:left w:val="nil"/>
              <w:bottom w:val="single" w:sz="4" w:space="0" w:color="auto"/>
              <w:right w:val="single" w:sz="4" w:space="0" w:color="auto"/>
            </w:tcBorders>
            <w:shd w:val="clear" w:color="auto" w:fill="E2EFD9" w:themeFill="accent6" w:themeFillTint="33"/>
            <w:vAlign w:val="center"/>
            <w:hideMark/>
          </w:tcPr>
          <w:p w14:paraId="2FD0F5DB" w14:textId="77777777" w:rsidR="001D506F" w:rsidRPr="003F259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Το σενάριο περιγράφεται  κατανοητά, οι στόχοι είναι σαφώς προσδιορισμένοι, τα προαπαιτούμενα είναι καλογραμμένα και κατανοητά, υπάρχουν ορισμένοι ρόλοι εκπαιδευομένων και εκπαιδευτών, υπάρχει πλήρης ορισμός των μεταδεδομένων στις δραστηριότητες και στους μαθησιακούς πόρους.</w:t>
            </w:r>
          </w:p>
        </w:tc>
        <w:tc>
          <w:tcPr>
            <w:tcW w:w="2268" w:type="dxa"/>
            <w:tcBorders>
              <w:top w:val="nil"/>
              <w:left w:val="nil"/>
              <w:bottom w:val="single" w:sz="4" w:space="0" w:color="auto"/>
              <w:right w:val="single" w:sz="4" w:space="0" w:color="auto"/>
            </w:tcBorders>
            <w:shd w:val="clear" w:color="auto" w:fill="E2EFD9" w:themeFill="accent6" w:themeFillTint="33"/>
            <w:vAlign w:val="center"/>
            <w:hideMark/>
          </w:tcPr>
          <w:p w14:paraId="7E74A2E1" w14:textId="77777777" w:rsidR="001D506F" w:rsidRPr="006F41F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 xml:space="preserve">Οι  </w:t>
            </w:r>
            <w:r w:rsidRPr="006F41F0">
              <w:rPr>
                <w:rFonts w:eastAsia="Times New Roman"/>
                <w:color w:val="000000"/>
                <w:sz w:val="18"/>
                <w:lang w:eastAsia="el-GR"/>
              </w:rPr>
              <w:t>στόχοι</w:t>
            </w:r>
            <w:r w:rsidRPr="003F2590">
              <w:rPr>
                <w:rFonts w:eastAsia="Times New Roman"/>
                <w:color w:val="000000"/>
                <w:sz w:val="18"/>
                <w:lang w:eastAsia="el-GR"/>
              </w:rPr>
              <w:t xml:space="preserve"> είναι </w:t>
            </w:r>
            <w:r w:rsidRPr="006F41F0">
              <w:rPr>
                <w:rFonts w:eastAsia="Times New Roman"/>
                <w:color w:val="000000"/>
                <w:sz w:val="18"/>
                <w:lang w:eastAsia="el-GR"/>
              </w:rPr>
              <w:t>γενικόλογοι</w:t>
            </w:r>
            <w:r w:rsidRPr="003F2590">
              <w:rPr>
                <w:rFonts w:eastAsia="Times New Roman"/>
                <w:color w:val="000000"/>
                <w:sz w:val="18"/>
                <w:lang w:eastAsia="el-GR"/>
              </w:rPr>
              <w:t xml:space="preserve">, δεν υπάρχει μεγάλη συσχέτιση δραστηριοτήτων με στόχους, τα μεταδεδομένα δεν ορίζονται πλήρως σε δραστηριότητες και πόρους. </w:t>
            </w:r>
          </w:p>
          <w:p w14:paraId="5B998726" w14:textId="77777777" w:rsidR="001D506F" w:rsidRPr="006F41F0" w:rsidRDefault="001D506F" w:rsidP="00CC63CC">
            <w:pPr>
              <w:spacing w:after="0" w:line="240" w:lineRule="auto"/>
              <w:rPr>
                <w:rFonts w:eastAsia="Times New Roman"/>
                <w:color w:val="000000"/>
                <w:sz w:val="18"/>
                <w:lang w:eastAsia="el-GR"/>
              </w:rPr>
            </w:pPr>
          </w:p>
          <w:p w14:paraId="2BE2AEEC" w14:textId="77777777" w:rsidR="001D506F" w:rsidRPr="006F41F0" w:rsidRDefault="001D506F" w:rsidP="00CC63CC">
            <w:pPr>
              <w:spacing w:after="0" w:line="240" w:lineRule="auto"/>
              <w:rPr>
                <w:rFonts w:eastAsia="Times New Roman"/>
                <w:color w:val="000000"/>
                <w:sz w:val="18"/>
                <w:lang w:eastAsia="el-GR"/>
              </w:rPr>
            </w:pPr>
          </w:p>
          <w:p w14:paraId="325D5FB6" w14:textId="77777777" w:rsidR="001D506F" w:rsidRPr="006F41F0" w:rsidRDefault="001D506F" w:rsidP="00CC63CC">
            <w:pPr>
              <w:spacing w:after="0" w:line="240" w:lineRule="auto"/>
              <w:rPr>
                <w:rFonts w:eastAsia="Times New Roman"/>
                <w:color w:val="000000"/>
                <w:sz w:val="18"/>
                <w:lang w:eastAsia="el-GR"/>
              </w:rPr>
            </w:pPr>
          </w:p>
          <w:p w14:paraId="432DAA00" w14:textId="77777777" w:rsidR="001D506F" w:rsidRPr="006F41F0" w:rsidRDefault="001D506F" w:rsidP="00CC63CC">
            <w:pPr>
              <w:spacing w:after="0" w:line="240" w:lineRule="auto"/>
              <w:rPr>
                <w:rFonts w:eastAsia="Times New Roman"/>
                <w:color w:val="000000"/>
                <w:sz w:val="18"/>
                <w:lang w:eastAsia="el-GR"/>
              </w:rPr>
            </w:pPr>
          </w:p>
          <w:p w14:paraId="49DF9685" w14:textId="77777777" w:rsidR="001D506F" w:rsidRPr="006F41F0" w:rsidRDefault="001D506F" w:rsidP="00CC63CC">
            <w:pPr>
              <w:spacing w:after="0" w:line="240" w:lineRule="auto"/>
              <w:rPr>
                <w:rFonts w:eastAsia="Times New Roman"/>
                <w:color w:val="000000"/>
                <w:sz w:val="18"/>
                <w:lang w:eastAsia="el-GR"/>
              </w:rPr>
            </w:pPr>
          </w:p>
          <w:p w14:paraId="219E41F6" w14:textId="77777777" w:rsidR="001D506F" w:rsidRPr="006F41F0" w:rsidRDefault="001D506F" w:rsidP="00CC63CC">
            <w:pPr>
              <w:spacing w:after="0" w:line="240" w:lineRule="auto"/>
              <w:rPr>
                <w:rFonts w:eastAsia="Times New Roman"/>
                <w:color w:val="000000"/>
                <w:sz w:val="18"/>
                <w:lang w:eastAsia="el-GR"/>
              </w:rPr>
            </w:pPr>
          </w:p>
          <w:p w14:paraId="4F554572" w14:textId="77777777" w:rsidR="001D506F" w:rsidRPr="006F41F0" w:rsidRDefault="001D506F" w:rsidP="00CC63CC">
            <w:pPr>
              <w:spacing w:after="0" w:line="240" w:lineRule="auto"/>
              <w:rPr>
                <w:rFonts w:eastAsia="Times New Roman"/>
                <w:color w:val="000000"/>
                <w:sz w:val="18"/>
                <w:lang w:eastAsia="el-GR"/>
              </w:rPr>
            </w:pPr>
          </w:p>
          <w:p w14:paraId="15560068" w14:textId="77777777" w:rsidR="001D506F" w:rsidRPr="006F41F0" w:rsidRDefault="001D506F" w:rsidP="00CC63CC">
            <w:pPr>
              <w:spacing w:after="0" w:line="240" w:lineRule="auto"/>
              <w:rPr>
                <w:rFonts w:eastAsia="Times New Roman"/>
                <w:color w:val="000000"/>
                <w:sz w:val="18"/>
                <w:lang w:eastAsia="el-GR"/>
              </w:rPr>
            </w:pPr>
          </w:p>
          <w:p w14:paraId="1F5A4F07" w14:textId="77777777" w:rsidR="001D506F" w:rsidRPr="003F2590" w:rsidRDefault="001D506F" w:rsidP="00CC63CC">
            <w:pPr>
              <w:spacing w:after="0" w:line="240" w:lineRule="auto"/>
              <w:rPr>
                <w:rFonts w:eastAsia="Times New Roman"/>
                <w:color w:val="000000"/>
                <w:sz w:val="18"/>
                <w:lang w:eastAsia="el-GR"/>
              </w:rPr>
            </w:pPr>
          </w:p>
        </w:tc>
        <w:tc>
          <w:tcPr>
            <w:tcW w:w="1993" w:type="dxa"/>
            <w:tcBorders>
              <w:top w:val="nil"/>
              <w:left w:val="nil"/>
              <w:bottom w:val="single" w:sz="4" w:space="0" w:color="auto"/>
              <w:right w:val="single" w:sz="4" w:space="0" w:color="auto"/>
            </w:tcBorders>
            <w:shd w:val="clear" w:color="auto" w:fill="E2EFD9" w:themeFill="accent6" w:themeFillTint="33"/>
            <w:vAlign w:val="center"/>
            <w:hideMark/>
          </w:tcPr>
          <w:p w14:paraId="669690B0" w14:textId="77777777" w:rsidR="001D506F" w:rsidRPr="006F41F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 xml:space="preserve">Η περιγραφή του σεναρίου δεν είναι πολύ κατανοητή, οι στόχοι και τα προαπαιτούμενα δεν είναι εύληπτοι,  </w:t>
            </w:r>
            <w:r w:rsidRPr="006F41F0">
              <w:rPr>
                <w:rFonts w:eastAsia="Times New Roman"/>
                <w:color w:val="000000"/>
                <w:sz w:val="18"/>
                <w:lang w:eastAsia="el-GR"/>
              </w:rPr>
              <w:t>κάποιοι</w:t>
            </w:r>
            <w:r w:rsidRPr="003F2590">
              <w:rPr>
                <w:rFonts w:eastAsia="Times New Roman"/>
                <w:color w:val="000000"/>
                <w:sz w:val="18"/>
                <w:lang w:eastAsia="el-GR"/>
              </w:rPr>
              <w:t xml:space="preserve"> </w:t>
            </w:r>
            <w:r w:rsidRPr="006F41F0">
              <w:rPr>
                <w:rFonts w:eastAsia="Times New Roman"/>
                <w:color w:val="000000"/>
                <w:sz w:val="18"/>
                <w:lang w:eastAsia="el-GR"/>
              </w:rPr>
              <w:t>ρόλοι</w:t>
            </w:r>
            <w:r w:rsidRPr="003F2590">
              <w:rPr>
                <w:rFonts w:eastAsia="Times New Roman"/>
                <w:color w:val="000000"/>
                <w:sz w:val="18"/>
                <w:lang w:eastAsia="el-GR"/>
              </w:rPr>
              <w:t xml:space="preserve"> που έχουν δηλωθεί δεν </w:t>
            </w:r>
            <w:r w:rsidRPr="006F41F0">
              <w:rPr>
                <w:rFonts w:eastAsia="Times New Roman"/>
                <w:color w:val="000000"/>
                <w:sz w:val="18"/>
                <w:lang w:eastAsia="el-GR"/>
              </w:rPr>
              <w:t>χρησιμοποιούνται</w:t>
            </w:r>
            <w:r w:rsidRPr="003F2590">
              <w:rPr>
                <w:rFonts w:eastAsia="Times New Roman"/>
                <w:color w:val="000000"/>
                <w:sz w:val="18"/>
                <w:lang w:eastAsia="el-GR"/>
              </w:rPr>
              <w:t xml:space="preserve">. </w:t>
            </w:r>
          </w:p>
          <w:p w14:paraId="3939A547" w14:textId="77777777" w:rsidR="001D506F" w:rsidRPr="006F41F0" w:rsidRDefault="001D506F" w:rsidP="00CC63CC">
            <w:pPr>
              <w:spacing w:after="0" w:line="240" w:lineRule="auto"/>
              <w:rPr>
                <w:rFonts w:eastAsia="Times New Roman"/>
                <w:color w:val="000000"/>
                <w:sz w:val="18"/>
                <w:lang w:eastAsia="el-GR"/>
              </w:rPr>
            </w:pPr>
          </w:p>
          <w:p w14:paraId="73865980" w14:textId="77777777" w:rsidR="001D506F" w:rsidRPr="006F41F0" w:rsidRDefault="001D506F" w:rsidP="00CC63CC">
            <w:pPr>
              <w:spacing w:after="0" w:line="240" w:lineRule="auto"/>
              <w:rPr>
                <w:rFonts w:eastAsia="Times New Roman"/>
                <w:color w:val="000000"/>
                <w:sz w:val="18"/>
                <w:lang w:eastAsia="el-GR"/>
              </w:rPr>
            </w:pPr>
          </w:p>
          <w:p w14:paraId="042472FF" w14:textId="77777777" w:rsidR="001D506F" w:rsidRPr="006F41F0" w:rsidRDefault="001D506F" w:rsidP="00CC63CC">
            <w:pPr>
              <w:spacing w:after="0" w:line="240" w:lineRule="auto"/>
              <w:rPr>
                <w:rFonts w:eastAsia="Times New Roman"/>
                <w:color w:val="000000"/>
                <w:sz w:val="18"/>
                <w:lang w:eastAsia="el-GR"/>
              </w:rPr>
            </w:pPr>
          </w:p>
          <w:p w14:paraId="055C5EE8" w14:textId="77777777" w:rsidR="001D506F" w:rsidRPr="006F41F0" w:rsidRDefault="001D506F" w:rsidP="00CC63CC">
            <w:pPr>
              <w:spacing w:after="0" w:line="240" w:lineRule="auto"/>
              <w:rPr>
                <w:rFonts w:eastAsia="Times New Roman"/>
                <w:color w:val="000000"/>
                <w:sz w:val="18"/>
                <w:lang w:eastAsia="el-GR"/>
              </w:rPr>
            </w:pPr>
          </w:p>
          <w:p w14:paraId="43B19B96" w14:textId="77777777" w:rsidR="001D506F" w:rsidRPr="006F41F0" w:rsidRDefault="001D506F" w:rsidP="00CC63CC">
            <w:pPr>
              <w:spacing w:after="0" w:line="240" w:lineRule="auto"/>
              <w:rPr>
                <w:rFonts w:eastAsia="Times New Roman"/>
                <w:color w:val="000000"/>
                <w:sz w:val="18"/>
                <w:lang w:eastAsia="el-GR"/>
              </w:rPr>
            </w:pPr>
          </w:p>
          <w:p w14:paraId="0FAA90E7" w14:textId="77777777" w:rsidR="001D506F" w:rsidRPr="006F41F0" w:rsidRDefault="001D506F" w:rsidP="00CC63CC">
            <w:pPr>
              <w:spacing w:after="0" w:line="240" w:lineRule="auto"/>
              <w:rPr>
                <w:rFonts w:eastAsia="Times New Roman"/>
                <w:color w:val="000000"/>
                <w:sz w:val="18"/>
                <w:lang w:eastAsia="el-GR"/>
              </w:rPr>
            </w:pPr>
          </w:p>
          <w:p w14:paraId="1D85A55E" w14:textId="77777777" w:rsidR="001D506F" w:rsidRPr="006F41F0" w:rsidRDefault="001D506F" w:rsidP="00CC63CC">
            <w:pPr>
              <w:spacing w:after="0" w:line="240" w:lineRule="auto"/>
              <w:rPr>
                <w:rFonts w:eastAsia="Times New Roman"/>
                <w:color w:val="000000"/>
                <w:sz w:val="18"/>
                <w:lang w:eastAsia="el-GR"/>
              </w:rPr>
            </w:pPr>
          </w:p>
          <w:p w14:paraId="2B25CA83" w14:textId="77777777" w:rsidR="001D506F" w:rsidRPr="003F2590" w:rsidRDefault="001D506F" w:rsidP="00CC63CC">
            <w:pPr>
              <w:spacing w:after="0" w:line="240" w:lineRule="auto"/>
              <w:rPr>
                <w:rFonts w:eastAsia="Times New Roman"/>
                <w:color w:val="000000"/>
                <w:sz w:val="18"/>
                <w:lang w:eastAsia="el-GR"/>
              </w:rPr>
            </w:pPr>
          </w:p>
        </w:tc>
      </w:tr>
      <w:tr w:rsidR="001D506F" w:rsidRPr="006F41F0" w14:paraId="025D58F2" w14:textId="77777777" w:rsidTr="00BB21BF">
        <w:trPr>
          <w:trHeight w:val="1800"/>
        </w:trPr>
        <w:tc>
          <w:tcPr>
            <w:tcW w:w="2142"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40EBE552" w14:textId="4158918C" w:rsidR="001D506F" w:rsidRDefault="001D506F" w:rsidP="00CC63CC">
            <w:pPr>
              <w:spacing w:after="0" w:line="240" w:lineRule="auto"/>
              <w:rPr>
                <w:b/>
                <w:bCs/>
                <w:color w:val="000000"/>
                <w:sz w:val="18"/>
              </w:rPr>
            </w:pPr>
            <w:r w:rsidRPr="003F2590">
              <w:rPr>
                <w:rFonts w:eastAsia="Times New Roman"/>
                <w:b/>
                <w:bCs/>
                <w:color w:val="000000"/>
                <w:sz w:val="18"/>
                <w:lang w:eastAsia="el-GR"/>
              </w:rPr>
              <w:t xml:space="preserve">Πλοκή του μαθησιακού σεναρίου σε επίπεδο </w:t>
            </w:r>
            <w:r w:rsidR="001D5F24" w:rsidRPr="003F2590">
              <w:rPr>
                <w:rFonts w:eastAsia="Times New Roman"/>
                <w:b/>
                <w:bCs/>
                <w:color w:val="000000"/>
                <w:sz w:val="18"/>
                <w:lang w:eastAsia="el-GR"/>
              </w:rPr>
              <w:t>εννοιολογικού</w:t>
            </w:r>
            <w:r w:rsidRPr="003F2590">
              <w:rPr>
                <w:rFonts w:eastAsia="Times New Roman"/>
                <w:b/>
                <w:bCs/>
                <w:color w:val="000000"/>
                <w:sz w:val="18"/>
                <w:lang w:eastAsia="el-GR"/>
              </w:rPr>
              <w:t xml:space="preserve"> μοντέλου</w:t>
            </w:r>
          </w:p>
          <w:p w14:paraId="34C94BB6" w14:textId="77777777" w:rsidR="001D506F" w:rsidRDefault="001D506F" w:rsidP="00CC63CC">
            <w:pPr>
              <w:spacing w:after="0" w:line="240" w:lineRule="auto"/>
              <w:rPr>
                <w:b/>
                <w:bCs/>
                <w:color w:val="000000"/>
                <w:sz w:val="18"/>
              </w:rPr>
            </w:pPr>
          </w:p>
          <w:p w14:paraId="296A658D" w14:textId="77777777" w:rsidR="001D506F" w:rsidRDefault="001D506F" w:rsidP="00CC63CC">
            <w:pPr>
              <w:spacing w:after="0" w:line="240" w:lineRule="auto"/>
              <w:rPr>
                <w:b/>
                <w:bCs/>
                <w:color w:val="000000"/>
                <w:sz w:val="18"/>
              </w:rPr>
            </w:pPr>
          </w:p>
          <w:p w14:paraId="71C6A34B" w14:textId="77777777" w:rsidR="001D506F" w:rsidRDefault="001D506F" w:rsidP="00CC63CC">
            <w:pPr>
              <w:spacing w:after="0" w:line="240" w:lineRule="auto"/>
              <w:rPr>
                <w:b/>
                <w:bCs/>
                <w:color w:val="000000"/>
                <w:sz w:val="18"/>
              </w:rPr>
            </w:pPr>
          </w:p>
          <w:p w14:paraId="6C73629D" w14:textId="77777777" w:rsidR="001D506F" w:rsidRDefault="001D506F" w:rsidP="00CC63CC">
            <w:pPr>
              <w:spacing w:after="0" w:line="240" w:lineRule="auto"/>
              <w:rPr>
                <w:b/>
                <w:bCs/>
                <w:color w:val="000000"/>
                <w:sz w:val="18"/>
              </w:rPr>
            </w:pPr>
          </w:p>
          <w:p w14:paraId="219B104E" w14:textId="77777777" w:rsidR="001D506F" w:rsidRDefault="001D506F" w:rsidP="00CC63CC">
            <w:pPr>
              <w:spacing w:after="0" w:line="240" w:lineRule="auto"/>
              <w:rPr>
                <w:b/>
                <w:bCs/>
                <w:color w:val="000000"/>
                <w:sz w:val="18"/>
              </w:rPr>
            </w:pPr>
          </w:p>
          <w:p w14:paraId="54CD5022" w14:textId="77777777" w:rsidR="001D506F" w:rsidRDefault="001D506F" w:rsidP="00CC63CC">
            <w:pPr>
              <w:spacing w:after="0" w:line="240" w:lineRule="auto"/>
              <w:rPr>
                <w:b/>
                <w:bCs/>
                <w:color w:val="000000"/>
                <w:sz w:val="18"/>
              </w:rPr>
            </w:pPr>
          </w:p>
          <w:p w14:paraId="63881359" w14:textId="77777777" w:rsidR="001D506F" w:rsidRDefault="001D506F" w:rsidP="00CC63CC">
            <w:pPr>
              <w:spacing w:after="0" w:line="240" w:lineRule="auto"/>
              <w:rPr>
                <w:b/>
                <w:bCs/>
                <w:color w:val="000000"/>
                <w:sz w:val="18"/>
              </w:rPr>
            </w:pPr>
          </w:p>
          <w:p w14:paraId="765B25DB" w14:textId="77777777" w:rsidR="001D506F" w:rsidRDefault="001D506F" w:rsidP="00CC63CC">
            <w:pPr>
              <w:spacing w:after="0" w:line="240" w:lineRule="auto"/>
              <w:rPr>
                <w:b/>
                <w:bCs/>
                <w:color w:val="000000"/>
                <w:sz w:val="18"/>
              </w:rPr>
            </w:pPr>
          </w:p>
          <w:p w14:paraId="21C82B4F" w14:textId="77777777" w:rsidR="001D506F" w:rsidRDefault="001D506F" w:rsidP="00CC63CC">
            <w:pPr>
              <w:spacing w:after="0" w:line="240" w:lineRule="auto"/>
              <w:rPr>
                <w:b/>
                <w:bCs/>
                <w:color w:val="000000"/>
                <w:sz w:val="18"/>
              </w:rPr>
            </w:pPr>
          </w:p>
          <w:p w14:paraId="17324D25" w14:textId="77777777" w:rsidR="001D506F" w:rsidRPr="003F2590" w:rsidRDefault="001D506F" w:rsidP="00CC63CC">
            <w:pPr>
              <w:spacing w:after="0" w:line="240" w:lineRule="auto"/>
              <w:rPr>
                <w:rFonts w:eastAsia="Times New Roman"/>
                <w:b/>
                <w:bCs/>
                <w:color w:val="000000"/>
                <w:sz w:val="18"/>
                <w:lang w:eastAsia="el-GR"/>
              </w:rPr>
            </w:pPr>
          </w:p>
        </w:tc>
        <w:tc>
          <w:tcPr>
            <w:tcW w:w="1957" w:type="dxa"/>
            <w:tcBorders>
              <w:top w:val="nil"/>
              <w:left w:val="nil"/>
              <w:bottom w:val="single" w:sz="4" w:space="0" w:color="auto"/>
              <w:right w:val="single" w:sz="4" w:space="0" w:color="auto"/>
            </w:tcBorders>
            <w:shd w:val="clear" w:color="auto" w:fill="E2EFD9" w:themeFill="accent6" w:themeFillTint="33"/>
            <w:vAlign w:val="center"/>
            <w:hideMark/>
          </w:tcPr>
          <w:p w14:paraId="7FC636F1" w14:textId="77777777" w:rsidR="001D506F" w:rsidRPr="003F259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 xml:space="preserve">Το σενάριο είναι καλά οργανωμένο, υπάρχουν αρκετές  </w:t>
            </w:r>
            <w:r w:rsidRPr="006F41F0">
              <w:rPr>
                <w:rFonts w:eastAsia="Times New Roman"/>
                <w:color w:val="000000"/>
                <w:sz w:val="18"/>
                <w:lang w:eastAsia="el-GR"/>
              </w:rPr>
              <w:t>δραστηριότητες</w:t>
            </w:r>
            <w:r w:rsidRPr="003F2590">
              <w:rPr>
                <w:rFonts w:eastAsia="Times New Roman"/>
                <w:color w:val="000000"/>
                <w:sz w:val="18"/>
                <w:lang w:eastAsia="el-GR"/>
              </w:rPr>
              <w:t xml:space="preserve"> σύνθετες και απλές, οι δραστηριότητες </w:t>
            </w:r>
            <w:r w:rsidRPr="006F41F0">
              <w:rPr>
                <w:rFonts w:eastAsia="Times New Roman"/>
                <w:color w:val="000000"/>
                <w:sz w:val="18"/>
                <w:lang w:eastAsia="el-GR"/>
              </w:rPr>
              <w:t>ικανοποιούν</w:t>
            </w:r>
            <w:r w:rsidRPr="003F2590">
              <w:rPr>
                <w:rFonts w:eastAsia="Times New Roman"/>
                <w:color w:val="000000"/>
                <w:sz w:val="18"/>
                <w:lang w:eastAsia="el-GR"/>
              </w:rPr>
              <w:t xml:space="preserve"> τους </w:t>
            </w:r>
            <w:r w:rsidRPr="006F41F0">
              <w:rPr>
                <w:rFonts w:eastAsia="Times New Roman"/>
                <w:color w:val="000000"/>
                <w:sz w:val="18"/>
                <w:lang w:eastAsia="el-GR"/>
              </w:rPr>
              <w:t>στόχους</w:t>
            </w:r>
            <w:r w:rsidRPr="003F2590">
              <w:rPr>
                <w:rFonts w:eastAsia="Times New Roman"/>
                <w:color w:val="000000"/>
                <w:sz w:val="18"/>
                <w:lang w:eastAsia="el-GR"/>
              </w:rPr>
              <w:t xml:space="preserve">,  και οι εμπλεκόμενοι (εκπαιδευόμενοι και εκπαιδευτές) έχουν σαφείς ρόλους. </w:t>
            </w:r>
          </w:p>
        </w:tc>
        <w:tc>
          <w:tcPr>
            <w:tcW w:w="2268" w:type="dxa"/>
            <w:tcBorders>
              <w:top w:val="nil"/>
              <w:left w:val="nil"/>
              <w:bottom w:val="single" w:sz="4" w:space="0" w:color="auto"/>
              <w:right w:val="single" w:sz="4" w:space="0" w:color="auto"/>
            </w:tcBorders>
            <w:shd w:val="clear" w:color="auto" w:fill="E2EFD9" w:themeFill="accent6" w:themeFillTint="33"/>
            <w:vAlign w:val="center"/>
            <w:hideMark/>
          </w:tcPr>
          <w:p w14:paraId="7236A5B9" w14:textId="77777777" w:rsidR="001D506F" w:rsidRPr="006F41F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 xml:space="preserve">Θα μπορούσε να είχαν συμπεριληφθεί πιο σύνθετες </w:t>
            </w:r>
            <w:r w:rsidRPr="006F41F0">
              <w:rPr>
                <w:rFonts w:eastAsia="Times New Roman"/>
                <w:color w:val="000000"/>
                <w:sz w:val="18"/>
                <w:lang w:eastAsia="el-GR"/>
              </w:rPr>
              <w:t>δραστηριότητες</w:t>
            </w:r>
            <w:r w:rsidRPr="003F2590">
              <w:rPr>
                <w:rFonts w:eastAsia="Times New Roman"/>
                <w:color w:val="000000"/>
                <w:sz w:val="18"/>
                <w:lang w:eastAsia="el-GR"/>
              </w:rPr>
              <w:t xml:space="preserve">, και να είχαν περιγραφεί με μεγαλύτερη λεπτομέρεια οι δραστηριότητες και οι εμπλεκόμενοι να είχαν πιο ενεργητικό ρόλο με άλλες δραστηριότητες  </w:t>
            </w:r>
          </w:p>
          <w:p w14:paraId="358092E2" w14:textId="77777777" w:rsidR="001D506F" w:rsidRPr="006F41F0" w:rsidRDefault="001D506F" w:rsidP="00CC63CC">
            <w:pPr>
              <w:spacing w:after="0" w:line="240" w:lineRule="auto"/>
              <w:rPr>
                <w:rFonts w:eastAsia="Times New Roman"/>
                <w:color w:val="000000"/>
                <w:sz w:val="18"/>
                <w:lang w:eastAsia="el-GR"/>
              </w:rPr>
            </w:pPr>
          </w:p>
          <w:p w14:paraId="208FB880" w14:textId="77777777" w:rsidR="001D506F" w:rsidRPr="006F41F0" w:rsidRDefault="001D506F" w:rsidP="00CC63CC">
            <w:pPr>
              <w:spacing w:after="0" w:line="240" w:lineRule="auto"/>
              <w:rPr>
                <w:rFonts w:eastAsia="Times New Roman"/>
                <w:color w:val="000000"/>
                <w:sz w:val="18"/>
                <w:lang w:eastAsia="el-GR"/>
              </w:rPr>
            </w:pPr>
          </w:p>
          <w:p w14:paraId="44A5DC85" w14:textId="77777777" w:rsidR="001D506F" w:rsidRPr="003F2590" w:rsidRDefault="001D506F" w:rsidP="00CC63CC">
            <w:pPr>
              <w:spacing w:after="0" w:line="240" w:lineRule="auto"/>
              <w:rPr>
                <w:rFonts w:eastAsia="Times New Roman"/>
                <w:color w:val="000000"/>
                <w:sz w:val="18"/>
                <w:lang w:eastAsia="el-GR"/>
              </w:rPr>
            </w:pPr>
          </w:p>
        </w:tc>
        <w:tc>
          <w:tcPr>
            <w:tcW w:w="1993" w:type="dxa"/>
            <w:tcBorders>
              <w:top w:val="nil"/>
              <w:left w:val="nil"/>
              <w:bottom w:val="single" w:sz="4" w:space="0" w:color="auto"/>
              <w:right w:val="single" w:sz="4" w:space="0" w:color="auto"/>
            </w:tcBorders>
            <w:shd w:val="clear" w:color="auto" w:fill="E2EFD9" w:themeFill="accent6" w:themeFillTint="33"/>
            <w:vAlign w:val="center"/>
            <w:hideMark/>
          </w:tcPr>
          <w:p w14:paraId="2A09A1E0" w14:textId="77777777" w:rsidR="001D506F" w:rsidRPr="006F41F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 xml:space="preserve">Το </w:t>
            </w:r>
            <w:r w:rsidRPr="003F2590">
              <w:rPr>
                <w:color w:val="000000"/>
                <w:sz w:val="18"/>
              </w:rPr>
              <w:t>σενάριο</w:t>
            </w:r>
            <w:r w:rsidRPr="003F2590">
              <w:rPr>
                <w:rFonts w:eastAsia="Times New Roman"/>
                <w:color w:val="000000"/>
                <w:sz w:val="18"/>
                <w:lang w:eastAsia="el-GR"/>
              </w:rPr>
              <w:t xml:space="preserve"> είναι απλοϊκό, υπάρχουν </w:t>
            </w:r>
            <w:r w:rsidRPr="006F41F0">
              <w:rPr>
                <w:rFonts w:eastAsia="Times New Roman"/>
                <w:color w:val="000000"/>
                <w:sz w:val="18"/>
                <w:lang w:eastAsia="el-GR"/>
              </w:rPr>
              <w:t>λίγες</w:t>
            </w:r>
            <w:r w:rsidRPr="003F2590">
              <w:rPr>
                <w:rFonts w:eastAsia="Times New Roman"/>
                <w:color w:val="000000"/>
                <w:sz w:val="18"/>
                <w:lang w:eastAsia="el-GR"/>
              </w:rPr>
              <w:t xml:space="preserve"> δραστηριότητες, απουσία σύνθετων δραστηριοτήτων και η εμπλοκή των εκπαιδευόμενων-εκπαιδευτικών  είναι αρκετά μονοδιάστατη</w:t>
            </w:r>
          </w:p>
          <w:p w14:paraId="4E93D3C2" w14:textId="77777777" w:rsidR="001D506F" w:rsidRPr="006F41F0" w:rsidRDefault="001D506F" w:rsidP="00CC63CC">
            <w:pPr>
              <w:spacing w:after="0" w:line="240" w:lineRule="auto"/>
              <w:rPr>
                <w:rFonts w:eastAsia="Times New Roman"/>
                <w:color w:val="000000"/>
                <w:sz w:val="18"/>
                <w:lang w:eastAsia="el-GR"/>
              </w:rPr>
            </w:pPr>
          </w:p>
          <w:p w14:paraId="182F9AF6" w14:textId="77777777" w:rsidR="001D506F" w:rsidRPr="006F41F0" w:rsidRDefault="001D506F" w:rsidP="00CC63CC">
            <w:pPr>
              <w:spacing w:after="0" w:line="240" w:lineRule="auto"/>
              <w:rPr>
                <w:rFonts w:eastAsia="Times New Roman"/>
                <w:color w:val="000000"/>
                <w:sz w:val="18"/>
                <w:lang w:eastAsia="el-GR"/>
              </w:rPr>
            </w:pPr>
          </w:p>
          <w:p w14:paraId="75588EE7" w14:textId="77777777" w:rsidR="001D506F" w:rsidRPr="006F41F0" w:rsidRDefault="001D506F" w:rsidP="00CC63CC">
            <w:pPr>
              <w:spacing w:after="0" w:line="240" w:lineRule="auto"/>
              <w:rPr>
                <w:rFonts w:eastAsia="Times New Roman"/>
                <w:color w:val="000000"/>
                <w:sz w:val="18"/>
                <w:lang w:eastAsia="el-GR"/>
              </w:rPr>
            </w:pPr>
          </w:p>
          <w:p w14:paraId="616F3551" w14:textId="77777777" w:rsidR="001D506F" w:rsidRPr="003F2590" w:rsidRDefault="001D506F" w:rsidP="00CC63CC">
            <w:pPr>
              <w:spacing w:after="0" w:line="240" w:lineRule="auto"/>
              <w:rPr>
                <w:rFonts w:eastAsia="Times New Roman"/>
                <w:color w:val="000000"/>
                <w:sz w:val="18"/>
                <w:lang w:eastAsia="el-GR"/>
              </w:rPr>
            </w:pPr>
          </w:p>
        </w:tc>
      </w:tr>
      <w:tr w:rsidR="001D506F" w:rsidRPr="006F41F0" w14:paraId="1C8471E6" w14:textId="77777777" w:rsidTr="00BB21BF">
        <w:trPr>
          <w:trHeight w:val="1500"/>
        </w:trPr>
        <w:tc>
          <w:tcPr>
            <w:tcW w:w="2142"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5229DA56" w14:textId="77777777" w:rsidR="001D506F" w:rsidRPr="006F41F0" w:rsidRDefault="001D506F" w:rsidP="00CC63CC">
            <w:pPr>
              <w:spacing w:after="0" w:line="240" w:lineRule="auto"/>
              <w:rPr>
                <w:rFonts w:eastAsia="Times New Roman"/>
                <w:b/>
                <w:bCs/>
                <w:color w:val="000000"/>
                <w:sz w:val="18"/>
                <w:lang w:eastAsia="el-GR"/>
              </w:rPr>
            </w:pPr>
            <w:r w:rsidRPr="003F2590">
              <w:rPr>
                <w:rFonts w:eastAsia="Times New Roman"/>
                <w:b/>
                <w:bCs/>
                <w:color w:val="000000"/>
                <w:sz w:val="18"/>
                <w:lang w:eastAsia="el-GR"/>
              </w:rPr>
              <w:t>Πλοκή του μαθησιακού σεναρίου σε επίπεδο  μοντέλου ροής εργασιών</w:t>
            </w:r>
          </w:p>
          <w:p w14:paraId="2AA9E558" w14:textId="77777777" w:rsidR="001D506F" w:rsidRPr="006F41F0" w:rsidRDefault="001D506F" w:rsidP="00CC63CC">
            <w:pPr>
              <w:spacing w:after="0" w:line="240" w:lineRule="auto"/>
              <w:rPr>
                <w:rFonts w:eastAsia="Times New Roman"/>
                <w:b/>
                <w:bCs/>
                <w:color w:val="000000"/>
                <w:sz w:val="18"/>
                <w:lang w:eastAsia="el-GR"/>
              </w:rPr>
            </w:pPr>
          </w:p>
          <w:p w14:paraId="52D0321E" w14:textId="77777777" w:rsidR="001D506F" w:rsidRPr="006F41F0" w:rsidRDefault="001D506F" w:rsidP="00CC63CC">
            <w:pPr>
              <w:spacing w:after="0" w:line="240" w:lineRule="auto"/>
              <w:rPr>
                <w:rFonts w:eastAsia="Times New Roman"/>
                <w:b/>
                <w:bCs/>
                <w:color w:val="000000"/>
                <w:sz w:val="18"/>
                <w:lang w:eastAsia="el-GR"/>
              </w:rPr>
            </w:pPr>
          </w:p>
          <w:p w14:paraId="181F77E0" w14:textId="77777777" w:rsidR="001D506F" w:rsidRPr="006F41F0" w:rsidRDefault="001D506F" w:rsidP="00CC63CC">
            <w:pPr>
              <w:spacing w:after="0" w:line="240" w:lineRule="auto"/>
              <w:rPr>
                <w:rFonts w:eastAsia="Times New Roman"/>
                <w:b/>
                <w:bCs/>
                <w:color w:val="000000"/>
                <w:sz w:val="18"/>
                <w:lang w:eastAsia="el-GR"/>
              </w:rPr>
            </w:pPr>
          </w:p>
          <w:p w14:paraId="0A469116" w14:textId="77777777" w:rsidR="001D506F" w:rsidRPr="006F41F0" w:rsidRDefault="001D506F" w:rsidP="00CC63CC">
            <w:pPr>
              <w:spacing w:after="0" w:line="240" w:lineRule="auto"/>
              <w:rPr>
                <w:rFonts w:eastAsia="Times New Roman"/>
                <w:b/>
                <w:bCs/>
                <w:color w:val="000000"/>
                <w:sz w:val="18"/>
                <w:lang w:eastAsia="el-GR"/>
              </w:rPr>
            </w:pPr>
          </w:p>
          <w:p w14:paraId="5038C21F" w14:textId="77777777" w:rsidR="001D506F" w:rsidRPr="006F41F0" w:rsidRDefault="001D506F" w:rsidP="00CC63CC">
            <w:pPr>
              <w:spacing w:after="0" w:line="240" w:lineRule="auto"/>
              <w:rPr>
                <w:rFonts w:eastAsia="Times New Roman"/>
                <w:b/>
                <w:bCs/>
                <w:color w:val="000000"/>
                <w:sz w:val="18"/>
                <w:lang w:eastAsia="el-GR"/>
              </w:rPr>
            </w:pPr>
          </w:p>
          <w:p w14:paraId="2C7C03E4" w14:textId="77777777" w:rsidR="001D506F" w:rsidRPr="003F2590" w:rsidRDefault="001D506F" w:rsidP="00CC63CC">
            <w:pPr>
              <w:spacing w:after="0" w:line="240" w:lineRule="auto"/>
              <w:rPr>
                <w:rFonts w:eastAsia="Times New Roman"/>
                <w:b/>
                <w:bCs/>
                <w:color w:val="000000"/>
                <w:sz w:val="18"/>
                <w:lang w:eastAsia="el-GR"/>
              </w:rPr>
            </w:pPr>
          </w:p>
        </w:tc>
        <w:tc>
          <w:tcPr>
            <w:tcW w:w="1957" w:type="dxa"/>
            <w:tcBorders>
              <w:top w:val="nil"/>
              <w:left w:val="nil"/>
              <w:bottom w:val="single" w:sz="4" w:space="0" w:color="auto"/>
              <w:right w:val="single" w:sz="4" w:space="0" w:color="auto"/>
            </w:tcBorders>
            <w:shd w:val="clear" w:color="auto" w:fill="E2EFD9" w:themeFill="accent6" w:themeFillTint="33"/>
            <w:vAlign w:val="center"/>
            <w:hideMark/>
          </w:tcPr>
          <w:p w14:paraId="2CAE197F" w14:textId="77777777" w:rsidR="001D506F" w:rsidRPr="003F259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Η ροή του σεναρίου είναι κατανοητή και καλά οργανωμένη, και η αλληλουχία των δραστηριοτήτων με κανόνες και φάσεις μπορούν να επιφέρουν την επίτευξη μαθησιακών στόχων.</w:t>
            </w:r>
          </w:p>
        </w:tc>
        <w:tc>
          <w:tcPr>
            <w:tcW w:w="2268" w:type="dxa"/>
            <w:tcBorders>
              <w:top w:val="nil"/>
              <w:left w:val="nil"/>
              <w:bottom w:val="single" w:sz="4" w:space="0" w:color="auto"/>
              <w:right w:val="single" w:sz="4" w:space="0" w:color="auto"/>
            </w:tcBorders>
            <w:shd w:val="clear" w:color="auto" w:fill="E2EFD9" w:themeFill="accent6" w:themeFillTint="33"/>
            <w:vAlign w:val="center"/>
            <w:hideMark/>
          </w:tcPr>
          <w:p w14:paraId="2E14E48B" w14:textId="77777777" w:rsidR="001D506F" w:rsidRPr="006F41F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 xml:space="preserve">Η αλληλουχία </w:t>
            </w:r>
            <w:r w:rsidRPr="006F41F0">
              <w:rPr>
                <w:rFonts w:eastAsia="Times New Roman"/>
                <w:color w:val="000000"/>
                <w:sz w:val="18"/>
                <w:lang w:eastAsia="el-GR"/>
              </w:rPr>
              <w:t>κάποιων</w:t>
            </w:r>
            <w:r w:rsidRPr="003F2590">
              <w:rPr>
                <w:rFonts w:eastAsia="Times New Roman"/>
                <w:color w:val="000000"/>
                <w:sz w:val="18"/>
                <w:lang w:eastAsia="el-GR"/>
              </w:rPr>
              <w:t xml:space="preserve"> </w:t>
            </w:r>
            <w:r w:rsidRPr="006F41F0">
              <w:rPr>
                <w:rFonts w:eastAsia="Times New Roman"/>
                <w:color w:val="000000"/>
                <w:sz w:val="18"/>
                <w:lang w:eastAsia="el-GR"/>
              </w:rPr>
              <w:t>δραστηριοτήτων</w:t>
            </w:r>
            <w:r w:rsidRPr="003F2590">
              <w:rPr>
                <w:rFonts w:eastAsia="Times New Roman"/>
                <w:color w:val="000000"/>
                <w:sz w:val="18"/>
                <w:lang w:eastAsia="el-GR"/>
              </w:rPr>
              <w:t xml:space="preserve"> ή η ύπαρξη/απουσία μερικών κανόνων δυσκολεύει την επίτευξη των μαθησιακών στόχων ή κάνει το σενάριο περίπλοκο</w:t>
            </w:r>
          </w:p>
          <w:p w14:paraId="7290864E" w14:textId="77777777" w:rsidR="001D506F" w:rsidRPr="006F41F0" w:rsidRDefault="001D506F" w:rsidP="00CC63CC">
            <w:pPr>
              <w:spacing w:after="0" w:line="240" w:lineRule="auto"/>
              <w:rPr>
                <w:rFonts w:eastAsia="Times New Roman"/>
                <w:color w:val="000000"/>
                <w:sz w:val="18"/>
                <w:lang w:eastAsia="el-GR"/>
              </w:rPr>
            </w:pPr>
          </w:p>
          <w:p w14:paraId="2D7D4810" w14:textId="77777777" w:rsidR="001D506F" w:rsidRPr="003F2590" w:rsidRDefault="001D506F" w:rsidP="00CC63CC">
            <w:pPr>
              <w:spacing w:after="0" w:line="240" w:lineRule="auto"/>
              <w:rPr>
                <w:rFonts w:eastAsia="Times New Roman"/>
                <w:color w:val="000000"/>
                <w:sz w:val="18"/>
                <w:lang w:eastAsia="el-GR"/>
              </w:rPr>
            </w:pPr>
          </w:p>
        </w:tc>
        <w:tc>
          <w:tcPr>
            <w:tcW w:w="1993" w:type="dxa"/>
            <w:tcBorders>
              <w:top w:val="nil"/>
              <w:left w:val="nil"/>
              <w:bottom w:val="single" w:sz="4" w:space="0" w:color="auto"/>
              <w:right w:val="single" w:sz="4" w:space="0" w:color="auto"/>
            </w:tcBorders>
            <w:shd w:val="clear" w:color="auto" w:fill="E2EFD9" w:themeFill="accent6" w:themeFillTint="33"/>
            <w:vAlign w:val="center"/>
            <w:hideMark/>
          </w:tcPr>
          <w:p w14:paraId="3A424CAE" w14:textId="77777777" w:rsidR="001D506F" w:rsidRPr="003F259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Η ροή δραστηριοτήτων δεν έχει χωριστεί σε φάσεις, οι κανόνες είτε δεν υπάρχουν είτε δεν προσθέτουν αξία στο να επιτευχθούν οι μαθησιακοί στόχοι</w:t>
            </w:r>
          </w:p>
        </w:tc>
      </w:tr>
      <w:tr w:rsidR="001D506F" w:rsidRPr="006F41F0" w14:paraId="36584C99" w14:textId="77777777" w:rsidTr="00BB21BF">
        <w:trPr>
          <w:trHeight w:val="1550"/>
        </w:trPr>
        <w:tc>
          <w:tcPr>
            <w:tcW w:w="2142"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2012515C" w14:textId="77777777" w:rsidR="001D506F" w:rsidRPr="006F41F0" w:rsidRDefault="001D506F" w:rsidP="00CC63CC">
            <w:pPr>
              <w:spacing w:after="0" w:line="240" w:lineRule="auto"/>
              <w:rPr>
                <w:rFonts w:eastAsia="Times New Roman"/>
                <w:b/>
                <w:bCs/>
                <w:color w:val="000000"/>
                <w:sz w:val="18"/>
                <w:lang w:eastAsia="el-GR"/>
              </w:rPr>
            </w:pPr>
            <w:r w:rsidRPr="003F2590">
              <w:rPr>
                <w:rFonts w:eastAsia="Times New Roman"/>
                <w:b/>
                <w:bCs/>
                <w:color w:val="000000"/>
                <w:sz w:val="18"/>
                <w:lang w:eastAsia="el-GR"/>
              </w:rPr>
              <w:t>Εύληπτη αναπαράσταση μαθησιακού σχεδίου (conceptual-flow model)(ονοματολογία των μαθησιακών δραστηριοτήτων και των πόρων και των φάσεων και των κανόνων)</w:t>
            </w:r>
          </w:p>
          <w:p w14:paraId="79C7F0DD" w14:textId="77777777" w:rsidR="001D506F" w:rsidRPr="006F41F0" w:rsidRDefault="001D506F" w:rsidP="00CC63CC">
            <w:pPr>
              <w:spacing w:after="0" w:line="240" w:lineRule="auto"/>
              <w:rPr>
                <w:rFonts w:eastAsia="Times New Roman"/>
                <w:b/>
                <w:bCs/>
                <w:color w:val="000000"/>
                <w:sz w:val="18"/>
                <w:lang w:eastAsia="el-GR"/>
              </w:rPr>
            </w:pPr>
          </w:p>
          <w:p w14:paraId="06704234" w14:textId="77777777" w:rsidR="001D506F" w:rsidRPr="006F41F0" w:rsidRDefault="001D506F" w:rsidP="00CC63CC">
            <w:pPr>
              <w:spacing w:after="0" w:line="240" w:lineRule="auto"/>
              <w:rPr>
                <w:rFonts w:eastAsia="Times New Roman"/>
                <w:b/>
                <w:bCs/>
                <w:color w:val="000000"/>
                <w:sz w:val="18"/>
                <w:lang w:eastAsia="el-GR"/>
              </w:rPr>
            </w:pPr>
          </w:p>
          <w:p w14:paraId="1BA8785E" w14:textId="77777777" w:rsidR="001D506F" w:rsidRPr="006F41F0" w:rsidRDefault="001D506F" w:rsidP="00CC63CC">
            <w:pPr>
              <w:spacing w:after="0" w:line="240" w:lineRule="auto"/>
              <w:rPr>
                <w:rFonts w:eastAsia="Times New Roman"/>
                <w:b/>
                <w:bCs/>
                <w:color w:val="000000"/>
                <w:sz w:val="18"/>
                <w:lang w:eastAsia="el-GR"/>
              </w:rPr>
            </w:pPr>
          </w:p>
          <w:p w14:paraId="291E7FD2" w14:textId="77777777" w:rsidR="001D506F" w:rsidRPr="006F41F0" w:rsidRDefault="001D506F" w:rsidP="00CC63CC">
            <w:pPr>
              <w:spacing w:after="0" w:line="240" w:lineRule="auto"/>
              <w:rPr>
                <w:rFonts w:eastAsia="Times New Roman"/>
                <w:b/>
                <w:bCs/>
                <w:color w:val="000000"/>
                <w:sz w:val="18"/>
                <w:lang w:eastAsia="el-GR"/>
              </w:rPr>
            </w:pPr>
          </w:p>
          <w:p w14:paraId="121A74AF" w14:textId="77777777" w:rsidR="001D506F" w:rsidRPr="006F41F0" w:rsidRDefault="001D506F" w:rsidP="00CC63CC">
            <w:pPr>
              <w:spacing w:after="0" w:line="240" w:lineRule="auto"/>
              <w:rPr>
                <w:rFonts w:eastAsia="Times New Roman"/>
                <w:b/>
                <w:bCs/>
                <w:color w:val="000000"/>
                <w:sz w:val="18"/>
                <w:lang w:eastAsia="el-GR"/>
              </w:rPr>
            </w:pPr>
          </w:p>
          <w:p w14:paraId="1BFB0570" w14:textId="77777777" w:rsidR="001D506F" w:rsidRPr="003F2590" w:rsidRDefault="001D506F" w:rsidP="00CC63CC">
            <w:pPr>
              <w:spacing w:after="0" w:line="240" w:lineRule="auto"/>
              <w:rPr>
                <w:rFonts w:eastAsia="Times New Roman"/>
                <w:b/>
                <w:bCs/>
                <w:color w:val="000000"/>
                <w:sz w:val="18"/>
                <w:lang w:eastAsia="el-GR"/>
              </w:rPr>
            </w:pPr>
          </w:p>
        </w:tc>
        <w:tc>
          <w:tcPr>
            <w:tcW w:w="1957" w:type="dxa"/>
            <w:tcBorders>
              <w:top w:val="nil"/>
              <w:left w:val="nil"/>
              <w:bottom w:val="single" w:sz="4" w:space="0" w:color="auto"/>
              <w:right w:val="single" w:sz="4" w:space="0" w:color="auto"/>
            </w:tcBorders>
            <w:shd w:val="clear" w:color="auto" w:fill="E2EFD9" w:themeFill="accent6" w:themeFillTint="33"/>
            <w:vAlign w:val="center"/>
            <w:hideMark/>
          </w:tcPr>
          <w:p w14:paraId="080C6572" w14:textId="77777777" w:rsidR="001D506F" w:rsidRPr="006F41F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Η αναπαράσταση του εννοιολογικού μοντέλου (conceptual model)και του μοντέλου ροής εργασιών (flow model) είναι εύληπτη και η ονοματολογία των δραστηριοτήτων, των μαθησιακών πόρων και των φάσεων είναι κατανοητή.</w:t>
            </w:r>
          </w:p>
          <w:p w14:paraId="5E9C6C07" w14:textId="77777777" w:rsidR="001D506F" w:rsidRPr="006F41F0" w:rsidRDefault="001D506F" w:rsidP="00CC63CC">
            <w:pPr>
              <w:spacing w:after="0" w:line="240" w:lineRule="auto"/>
              <w:rPr>
                <w:rFonts w:eastAsia="Times New Roman"/>
                <w:color w:val="000000"/>
                <w:sz w:val="18"/>
                <w:lang w:eastAsia="el-GR"/>
              </w:rPr>
            </w:pPr>
          </w:p>
          <w:p w14:paraId="31E9296D" w14:textId="77777777" w:rsidR="001D506F" w:rsidRPr="006F41F0" w:rsidRDefault="001D506F" w:rsidP="00CC63CC">
            <w:pPr>
              <w:spacing w:after="0" w:line="240" w:lineRule="auto"/>
              <w:rPr>
                <w:rFonts w:eastAsia="Times New Roman"/>
                <w:color w:val="000000"/>
                <w:sz w:val="18"/>
                <w:lang w:eastAsia="el-GR"/>
              </w:rPr>
            </w:pPr>
          </w:p>
          <w:p w14:paraId="58E70F1E" w14:textId="77777777" w:rsidR="001D506F" w:rsidRPr="006F41F0" w:rsidRDefault="001D506F" w:rsidP="00CC63CC">
            <w:pPr>
              <w:spacing w:after="0" w:line="240" w:lineRule="auto"/>
              <w:rPr>
                <w:rFonts w:eastAsia="Times New Roman"/>
                <w:color w:val="000000"/>
                <w:sz w:val="18"/>
                <w:lang w:eastAsia="el-GR"/>
              </w:rPr>
            </w:pPr>
          </w:p>
          <w:p w14:paraId="333BC78B" w14:textId="77777777" w:rsidR="001D506F" w:rsidRPr="006F41F0" w:rsidRDefault="001D506F" w:rsidP="00CC63CC">
            <w:pPr>
              <w:spacing w:after="0" w:line="240" w:lineRule="auto"/>
              <w:rPr>
                <w:rFonts w:eastAsia="Times New Roman"/>
                <w:color w:val="000000"/>
                <w:sz w:val="18"/>
                <w:lang w:eastAsia="el-GR"/>
              </w:rPr>
            </w:pPr>
          </w:p>
          <w:p w14:paraId="1762EA94" w14:textId="77777777" w:rsidR="001D506F" w:rsidRPr="006F41F0" w:rsidRDefault="001D506F" w:rsidP="00CC63CC">
            <w:pPr>
              <w:spacing w:after="0" w:line="240" w:lineRule="auto"/>
              <w:rPr>
                <w:rFonts w:eastAsia="Times New Roman"/>
                <w:color w:val="000000"/>
                <w:sz w:val="18"/>
                <w:lang w:eastAsia="el-GR"/>
              </w:rPr>
            </w:pPr>
          </w:p>
          <w:p w14:paraId="48CDE364" w14:textId="77777777" w:rsidR="001D506F" w:rsidRPr="003F2590" w:rsidRDefault="001D506F" w:rsidP="00CC63CC">
            <w:pPr>
              <w:spacing w:after="0" w:line="240" w:lineRule="auto"/>
              <w:rPr>
                <w:rFonts w:eastAsia="Times New Roman"/>
                <w:color w:val="000000"/>
                <w:sz w:val="18"/>
                <w:lang w:eastAsia="el-GR"/>
              </w:rPr>
            </w:pPr>
          </w:p>
        </w:tc>
        <w:tc>
          <w:tcPr>
            <w:tcW w:w="2268" w:type="dxa"/>
            <w:tcBorders>
              <w:top w:val="nil"/>
              <w:left w:val="nil"/>
              <w:bottom w:val="single" w:sz="4" w:space="0" w:color="auto"/>
              <w:right w:val="single" w:sz="4" w:space="0" w:color="auto"/>
            </w:tcBorders>
            <w:shd w:val="clear" w:color="auto" w:fill="E2EFD9" w:themeFill="accent6" w:themeFillTint="33"/>
            <w:vAlign w:val="center"/>
            <w:hideMark/>
          </w:tcPr>
          <w:p w14:paraId="1D9952F0" w14:textId="77777777" w:rsidR="001D506F" w:rsidRPr="006F41F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 xml:space="preserve">Τα ονόματα </w:t>
            </w:r>
            <w:r w:rsidRPr="003F2590">
              <w:rPr>
                <w:color w:val="000000"/>
                <w:sz w:val="18"/>
              </w:rPr>
              <w:t>δραστηριοτήτων</w:t>
            </w:r>
            <w:r w:rsidRPr="003F2590">
              <w:rPr>
                <w:rFonts w:eastAsia="Times New Roman"/>
                <w:color w:val="000000"/>
                <w:sz w:val="18"/>
                <w:lang w:eastAsia="el-GR"/>
              </w:rPr>
              <w:t>, μαθησιακών πόρων και φάσεων, είναι μερικώς κατανοητά, θα μπορούσαν να είχαν χρησιμοποιηθεί άλλες ονομασίες.</w:t>
            </w:r>
          </w:p>
          <w:p w14:paraId="1E0F9256" w14:textId="77777777" w:rsidR="001D506F" w:rsidRPr="006F41F0" w:rsidRDefault="001D506F" w:rsidP="00CC63CC">
            <w:pPr>
              <w:spacing w:after="0" w:line="240" w:lineRule="auto"/>
              <w:rPr>
                <w:rFonts w:eastAsia="Times New Roman"/>
                <w:color w:val="000000"/>
                <w:sz w:val="18"/>
                <w:lang w:eastAsia="el-GR"/>
              </w:rPr>
            </w:pPr>
          </w:p>
          <w:p w14:paraId="566DBC37" w14:textId="77777777" w:rsidR="001D506F" w:rsidRPr="006F41F0" w:rsidRDefault="001D506F" w:rsidP="00CC63CC">
            <w:pPr>
              <w:spacing w:after="0" w:line="240" w:lineRule="auto"/>
              <w:rPr>
                <w:rFonts w:eastAsia="Times New Roman"/>
                <w:color w:val="000000"/>
                <w:sz w:val="18"/>
                <w:lang w:eastAsia="el-GR"/>
              </w:rPr>
            </w:pPr>
          </w:p>
          <w:p w14:paraId="4ADA750D" w14:textId="77777777" w:rsidR="001D506F" w:rsidRPr="006F41F0" w:rsidRDefault="001D506F" w:rsidP="00CC63CC">
            <w:pPr>
              <w:spacing w:after="0" w:line="240" w:lineRule="auto"/>
              <w:rPr>
                <w:rFonts w:eastAsia="Times New Roman"/>
                <w:color w:val="000000"/>
                <w:sz w:val="18"/>
                <w:lang w:eastAsia="el-GR"/>
              </w:rPr>
            </w:pPr>
          </w:p>
          <w:p w14:paraId="39C96337" w14:textId="77777777" w:rsidR="001D506F" w:rsidRPr="006F41F0" w:rsidRDefault="001D506F" w:rsidP="00CC63CC">
            <w:pPr>
              <w:spacing w:after="0" w:line="240" w:lineRule="auto"/>
              <w:rPr>
                <w:rFonts w:eastAsia="Times New Roman"/>
                <w:color w:val="000000"/>
                <w:sz w:val="18"/>
                <w:lang w:eastAsia="el-GR"/>
              </w:rPr>
            </w:pPr>
          </w:p>
          <w:p w14:paraId="7DF0199B" w14:textId="77777777" w:rsidR="001D506F" w:rsidRPr="006F41F0" w:rsidRDefault="001D506F" w:rsidP="00CC63CC">
            <w:pPr>
              <w:spacing w:after="0" w:line="240" w:lineRule="auto"/>
              <w:rPr>
                <w:rFonts w:eastAsia="Times New Roman"/>
                <w:color w:val="000000"/>
                <w:sz w:val="18"/>
                <w:lang w:eastAsia="el-GR"/>
              </w:rPr>
            </w:pPr>
          </w:p>
          <w:p w14:paraId="7F134D56" w14:textId="77777777" w:rsidR="001D506F" w:rsidRPr="006F41F0" w:rsidRDefault="001D506F" w:rsidP="00CC63CC">
            <w:pPr>
              <w:spacing w:after="0" w:line="240" w:lineRule="auto"/>
              <w:rPr>
                <w:rFonts w:eastAsia="Times New Roman"/>
                <w:color w:val="000000"/>
                <w:sz w:val="18"/>
                <w:lang w:eastAsia="el-GR"/>
              </w:rPr>
            </w:pPr>
          </w:p>
          <w:p w14:paraId="228ACA2A" w14:textId="77777777" w:rsidR="001D506F" w:rsidRPr="006F41F0" w:rsidRDefault="001D506F" w:rsidP="00CC63CC">
            <w:pPr>
              <w:spacing w:after="0" w:line="240" w:lineRule="auto"/>
              <w:rPr>
                <w:rFonts w:eastAsia="Times New Roman"/>
                <w:color w:val="000000"/>
                <w:sz w:val="18"/>
                <w:lang w:eastAsia="el-GR"/>
              </w:rPr>
            </w:pPr>
          </w:p>
          <w:p w14:paraId="417A72B7" w14:textId="77777777" w:rsidR="001D506F" w:rsidRPr="006F41F0" w:rsidRDefault="001D506F" w:rsidP="00CC63CC">
            <w:pPr>
              <w:spacing w:after="0" w:line="240" w:lineRule="auto"/>
              <w:rPr>
                <w:rFonts w:eastAsia="Times New Roman"/>
                <w:color w:val="000000"/>
                <w:sz w:val="18"/>
                <w:lang w:eastAsia="el-GR"/>
              </w:rPr>
            </w:pPr>
          </w:p>
          <w:p w14:paraId="118FBEEF" w14:textId="77777777" w:rsidR="001D506F" w:rsidRPr="003F2590" w:rsidRDefault="001D506F" w:rsidP="00CC63CC">
            <w:pPr>
              <w:spacing w:after="0" w:line="240" w:lineRule="auto"/>
              <w:rPr>
                <w:rFonts w:eastAsia="Times New Roman"/>
                <w:color w:val="000000"/>
                <w:sz w:val="18"/>
                <w:lang w:eastAsia="el-GR"/>
              </w:rPr>
            </w:pPr>
          </w:p>
        </w:tc>
        <w:tc>
          <w:tcPr>
            <w:tcW w:w="1993" w:type="dxa"/>
            <w:tcBorders>
              <w:top w:val="nil"/>
              <w:left w:val="nil"/>
              <w:bottom w:val="single" w:sz="4" w:space="0" w:color="auto"/>
              <w:right w:val="single" w:sz="4" w:space="0" w:color="auto"/>
            </w:tcBorders>
            <w:shd w:val="clear" w:color="auto" w:fill="E2EFD9" w:themeFill="accent6" w:themeFillTint="33"/>
            <w:vAlign w:val="center"/>
            <w:hideMark/>
          </w:tcPr>
          <w:p w14:paraId="529C923E" w14:textId="77777777" w:rsidR="001D506F" w:rsidRPr="006F41F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Η αναπαράσταση του εννοιολογικού μοντέλου (conceptual model) και του μοντέλου ροής εργασιών (flow model) δεν είναι εύληπτη, δηλαδή  η ονοματολογία των δραστηριοτήτων, των πόρων και των φάσεων δεν αντιστοιχίζεται με το περιεχόμενό τους, υπάρχει επανάληψη ονομάτων, οι φάσεις που ορίζονται δεν έχουν νόημα.</w:t>
            </w:r>
          </w:p>
          <w:p w14:paraId="5BA32FEF" w14:textId="77777777" w:rsidR="001D506F" w:rsidRDefault="001D506F" w:rsidP="00CC63CC">
            <w:pPr>
              <w:spacing w:after="0" w:line="240" w:lineRule="auto"/>
              <w:rPr>
                <w:color w:val="000000"/>
                <w:sz w:val="18"/>
              </w:rPr>
            </w:pPr>
          </w:p>
          <w:p w14:paraId="1E72D4BE" w14:textId="77777777" w:rsidR="001D506F" w:rsidRPr="006F41F0" w:rsidRDefault="001D506F" w:rsidP="00CC63CC">
            <w:pPr>
              <w:spacing w:after="0" w:line="240" w:lineRule="auto"/>
              <w:rPr>
                <w:sz w:val="18"/>
                <w:lang w:eastAsia="el-GR"/>
              </w:rPr>
            </w:pPr>
          </w:p>
        </w:tc>
      </w:tr>
      <w:tr w:rsidR="001D506F" w:rsidRPr="006F41F0" w14:paraId="7F4B2CDE" w14:textId="77777777" w:rsidTr="00BB21BF">
        <w:trPr>
          <w:trHeight w:val="1800"/>
        </w:trPr>
        <w:tc>
          <w:tcPr>
            <w:tcW w:w="2142"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747F5FAC" w14:textId="77777777" w:rsidR="001D506F" w:rsidRPr="003F2590" w:rsidRDefault="001D506F" w:rsidP="00CC63CC">
            <w:pPr>
              <w:spacing w:after="0" w:line="240" w:lineRule="auto"/>
              <w:rPr>
                <w:rFonts w:eastAsia="Times New Roman"/>
                <w:b/>
                <w:bCs/>
                <w:color w:val="000000"/>
                <w:sz w:val="18"/>
                <w:lang w:eastAsia="el-GR"/>
              </w:rPr>
            </w:pPr>
            <w:r w:rsidRPr="003F2590">
              <w:rPr>
                <w:rFonts w:eastAsia="Times New Roman"/>
                <w:b/>
                <w:bCs/>
                <w:color w:val="000000"/>
                <w:sz w:val="18"/>
                <w:lang w:eastAsia="el-GR"/>
              </w:rPr>
              <w:lastRenderedPageBreak/>
              <w:t>Καταλληλότητα των προτεινόμενων πόρων (μαθησιακά αντικείμενα και υπηρεσίες) ως προς τις δραστηριότητες και τους μαθησιακούς στόχους</w:t>
            </w:r>
          </w:p>
        </w:tc>
        <w:tc>
          <w:tcPr>
            <w:tcW w:w="1957" w:type="dxa"/>
            <w:tcBorders>
              <w:top w:val="nil"/>
              <w:left w:val="nil"/>
              <w:bottom w:val="single" w:sz="4" w:space="0" w:color="auto"/>
              <w:right w:val="single" w:sz="4" w:space="0" w:color="auto"/>
            </w:tcBorders>
            <w:shd w:val="clear" w:color="auto" w:fill="E2EFD9" w:themeFill="accent6" w:themeFillTint="33"/>
            <w:vAlign w:val="center"/>
            <w:hideMark/>
          </w:tcPr>
          <w:p w14:paraId="55863E5F" w14:textId="77777777" w:rsidR="001D506F" w:rsidRPr="003F259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Οι πόροι και τα εργαλεία είναι κατάλληλοι ως προς το είδος τους για την επίτευξη των στόχων, ταιριάζουν στις αντίστοιχες δραστηριότητες</w:t>
            </w:r>
          </w:p>
        </w:tc>
        <w:tc>
          <w:tcPr>
            <w:tcW w:w="2268" w:type="dxa"/>
            <w:tcBorders>
              <w:top w:val="nil"/>
              <w:left w:val="nil"/>
              <w:bottom w:val="single" w:sz="4" w:space="0" w:color="auto"/>
              <w:right w:val="single" w:sz="4" w:space="0" w:color="auto"/>
            </w:tcBorders>
            <w:shd w:val="clear" w:color="auto" w:fill="E2EFD9" w:themeFill="accent6" w:themeFillTint="33"/>
            <w:vAlign w:val="center"/>
            <w:hideMark/>
          </w:tcPr>
          <w:p w14:paraId="1A13AA24" w14:textId="77777777" w:rsidR="001D506F" w:rsidRDefault="001D506F" w:rsidP="00CC63CC">
            <w:pPr>
              <w:spacing w:after="0" w:line="240" w:lineRule="auto"/>
              <w:rPr>
                <w:color w:val="000000"/>
                <w:sz w:val="18"/>
              </w:rPr>
            </w:pPr>
            <w:r w:rsidRPr="003F2590">
              <w:rPr>
                <w:rFonts w:eastAsia="Times New Roman"/>
                <w:color w:val="000000"/>
                <w:sz w:val="18"/>
                <w:lang w:eastAsia="el-GR"/>
              </w:rPr>
              <w:t xml:space="preserve">Κάποιοι από τους πόρους και τα εργαλεία δεν είναι κατάλληλοι για να υποστηρίξουν τις μαθησιακές δραστηριότητες </w:t>
            </w:r>
          </w:p>
          <w:p w14:paraId="7F72E291" w14:textId="77777777" w:rsidR="001D506F" w:rsidRDefault="001D506F" w:rsidP="00CC63CC">
            <w:pPr>
              <w:spacing w:after="0" w:line="240" w:lineRule="auto"/>
              <w:rPr>
                <w:color w:val="000000"/>
                <w:sz w:val="18"/>
              </w:rPr>
            </w:pPr>
          </w:p>
          <w:p w14:paraId="756ADD6B" w14:textId="77777777" w:rsidR="001D506F" w:rsidRDefault="001D506F" w:rsidP="00CC63CC">
            <w:pPr>
              <w:spacing w:after="0" w:line="240" w:lineRule="auto"/>
              <w:rPr>
                <w:color w:val="000000"/>
                <w:sz w:val="18"/>
              </w:rPr>
            </w:pPr>
          </w:p>
          <w:p w14:paraId="1FBD3EBF" w14:textId="77777777" w:rsidR="001D506F" w:rsidRPr="003F2590" w:rsidRDefault="001D506F" w:rsidP="00CC63CC">
            <w:pPr>
              <w:spacing w:after="0" w:line="240" w:lineRule="auto"/>
              <w:rPr>
                <w:rFonts w:eastAsia="Times New Roman"/>
                <w:color w:val="000000"/>
                <w:sz w:val="18"/>
                <w:lang w:eastAsia="el-GR"/>
              </w:rPr>
            </w:pPr>
          </w:p>
        </w:tc>
        <w:tc>
          <w:tcPr>
            <w:tcW w:w="1993" w:type="dxa"/>
            <w:tcBorders>
              <w:top w:val="nil"/>
              <w:left w:val="nil"/>
              <w:bottom w:val="single" w:sz="4" w:space="0" w:color="auto"/>
              <w:right w:val="single" w:sz="4" w:space="0" w:color="auto"/>
            </w:tcBorders>
            <w:shd w:val="clear" w:color="auto" w:fill="E2EFD9" w:themeFill="accent6" w:themeFillTint="33"/>
            <w:vAlign w:val="center"/>
            <w:hideMark/>
          </w:tcPr>
          <w:p w14:paraId="3A1CD604" w14:textId="77777777" w:rsidR="001D506F" w:rsidRPr="003F259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Οι περισσότεροι πόροι που χρησιμοποιούνται δεν είναι κατάλληλοι για τις δραστηριότητες που αντιστοιχίζονται κι ούτε για την επίτευξη των μαθησιακών στόχων, είτε δεν έχουν οριστεί κάποιοι πόροι</w:t>
            </w:r>
          </w:p>
        </w:tc>
      </w:tr>
      <w:tr w:rsidR="001D506F" w:rsidRPr="006F41F0" w14:paraId="181EF441" w14:textId="77777777" w:rsidTr="00BB21BF">
        <w:trPr>
          <w:trHeight w:val="780"/>
        </w:trPr>
        <w:tc>
          <w:tcPr>
            <w:tcW w:w="2142"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205438D" w14:textId="77777777" w:rsidR="001D506F" w:rsidRDefault="001D506F" w:rsidP="00CC63CC">
            <w:pPr>
              <w:spacing w:after="0" w:line="240" w:lineRule="auto"/>
              <w:rPr>
                <w:b/>
                <w:bCs/>
                <w:color w:val="000000"/>
                <w:sz w:val="18"/>
              </w:rPr>
            </w:pPr>
            <w:r w:rsidRPr="003F2590">
              <w:rPr>
                <w:rFonts w:eastAsia="Times New Roman"/>
                <w:b/>
                <w:bCs/>
                <w:color w:val="000000"/>
                <w:sz w:val="18"/>
                <w:lang w:eastAsia="el-GR"/>
              </w:rPr>
              <w:t>Οπτικοποίηση του σεναρίου</w:t>
            </w:r>
          </w:p>
          <w:p w14:paraId="1EFD384A" w14:textId="77777777" w:rsidR="001D506F" w:rsidRDefault="001D506F" w:rsidP="00CC63CC">
            <w:pPr>
              <w:spacing w:after="0" w:line="240" w:lineRule="auto"/>
              <w:rPr>
                <w:b/>
                <w:bCs/>
                <w:color w:val="000000"/>
                <w:sz w:val="18"/>
              </w:rPr>
            </w:pPr>
          </w:p>
          <w:p w14:paraId="73652DF9" w14:textId="77777777" w:rsidR="001D506F" w:rsidRPr="003F2590" w:rsidRDefault="001D506F" w:rsidP="00CC63CC">
            <w:pPr>
              <w:spacing w:after="0" w:line="240" w:lineRule="auto"/>
              <w:rPr>
                <w:rFonts w:eastAsia="Times New Roman"/>
                <w:b/>
                <w:bCs/>
                <w:color w:val="000000"/>
                <w:sz w:val="18"/>
                <w:lang w:eastAsia="el-GR"/>
              </w:rPr>
            </w:pPr>
          </w:p>
        </w:tc>
        <w:tc>
          <w:tcPr>
            <w:tcW w:w="1957" w:type="dxa"/>
            <w:tcBorders>
              <w:top w:val="nil"/>
              <w:left w:val="nil"/>
              <w:bottom w:val="single" w:sz="4" w:space="0" w:color="auto"/>
              <w:right w:val="single" w:sz="4" w:space="0" w:color="auto"/>
            </w:tcBorders>
            <w:shd w:val="clear" w:color="auto" w:fill="E2EFD9" w:themeFill="accent6" w:themeFillTint="33"/>
            <w:vAlign w:val="center"/>
            <w:hideMark/>
          </w:tcPr>
          <w:p w14:paraId="0BA1980E" w14:textId="77777777" w:rsidR="001D506F" w:rsidRPr="003F259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Υπάρχει καλαισθησία στην αναπαράσταση των μοντέλων.</w:t>
            </w:r>
          </w:p>
        </w:tc>
        <w:tc>
          <w:tcPr>
            <w:tcW w:w="2268" w:type="dxa"/>
            <w:tcBorders>
              <w:top w:val="nil"/>
              <w:left w:val="nil"/>
              <w:bottom w:val="single" w:sz="4" w:space="0" w:color="auto"/>
              <w:right w:val="single" w:sz="4" w:space="0" w:color="auto"/>
            </w:tcBorders>
            <w:shd w:val="clear" w:color="auto" w:fill="E2EFD9" w:themeFill="accent6" w:themeFillTint="33"/>
            <w:vAlign w:val="center"/>
            <w:hideMark/>
          </w:tcPr>
          <w:p w14:paraId="51530875" w14:textId="77777777" w:rsidR="001D506F" w:rsidRPr="003F259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 xml:space="preserve">Υπάρχουν σε κάποια σημεία των μοντέλων προβλήματα αναπαράστασης. </w:t>
            </w:r>
          </w:p>
        </w:tc>
        <w:tc>
          <w:tcPr>
            <w:tcW w:w="1993" w:type="dxa"/>
            <w:tcBorders>
              <w:top w:val="nil"/>
              <w:left w:val="nil"/>
              <w:bottom w:val="single" w:sz="4" w:space="0" w:color="auto"/>
              <w:right w:val="single" w:sz="4" w:space="0" w:color="auto"/>
            </w:tcBorders>
            <w:shd w:val="clear" w:color="auto" w:fill="E2EFD9" w:themeFill="accent6" w:themeFillTint="33"/>
            <w:vAlign w:val="center"/>
            <w:hideMark/>
          </w:tcPr>
          <w:p w14:paraId="79785342" w14:textId="77777777" w:rsidR="001D506F" w:rsidRPr="003F2590"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Είναι προβληματική η αναπαράσταση των μοντέλων - δεν είναι καλαίσθητα.</w:t>
            </w:r>
          </w:p>
        </w:tc>
      </w:tr>
      <w:tr w:rsidR="001D506F" w:rsidRPr="006F41F0" w14:paraId="2E1C279F" w14:textId="77777777" w:rsidTr="00BB21BF">
        <w:trPr>
          <w:trHeight w:val="2400"/>
        </w:trPr>
        <w:tc>
          <w:tcPr>
            <w:tcW w:w="2142"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768D1D07" w14:textId="77777777" w:rsidR="001D506F" w:rsidRDefault="001D506F" w:rsidP="00CC63CC">
            <w:pPr>
              <w:spacing w:after="0" w:line="240" w:lineRule="auto"/>
              <w:rPr>
                <w:b/>
                <w:bCs/>
                <w:color w:val="000000"/>
                <w:sz w:val="18"/>
              </w:rPr>
            </w:pPr>
            <w:r w:rsidRPr="003F2590">
              <w:rPr>
                <w:rFonts w:eastAsia="Times New Roman"/>
                <w:b/>
                <w:bCs/>
                <w:color w:val="000000"/>
                <w:sz w:val="18"/>
                <w:lang w:eastAsia="el-GR"/>
              </w:rPr>
              <w:t>Το μαθησιακό σχέδιο προάγει τη συνεργατικότητα, την ενεργητική μάθηση και την ποιότητα αλληλεπιδράσεων</w:t>
            </w:r>
          </w:p>
          <w:p w14:paraId="1E9F9752" w14:textId="77777777" w:rsidR="001D506F" w:rsidRDefault="001D506F" w:rsidP="00CC63CC">
            <w:pPr>
              <w:spacing w:after="0" w:line="240" w:lineRule="auto"/>
              <w:rPr>
                <w:b/>
                <w:bCs/>
                <w:color w:val="000000"/>
                <w:sz w:val="18"/>
              </w:rPr>
            </w:pPr>
          </w:p>
          <w:p w14:paraId="6B7CEF57" w14:textId="77777777" w:rsidR="001D506F" w:rsidRDefault="001D506F" w:rsidP="00CC63CC">
            <w:pPr>
              <w:spacing w:after="0" w:line="240" w:lineRule="auto"/>
              <w:rPr>
                <w:b/>
                <w:bCs/>
                <w:color w:val="000000"/>
                <w:sz w:val="18"/>
              </w:rPr>
            </w:pPr>
          </w:p>
          <w:p w14:paraId="32F6D28B" w14:textId="77777777" w:rsidR="001D506F" w:rsidRDefault="001D506F" w:rsidP="00CC63CC">
            <w:pPr>
              <w:spacing w:after="0" w:line="240" w:lineRule="auto"/>
              <w:rPr>
                <w:b/>
                <w:bCs/>
                <w:color w:val="000000"/>
                <w:sz w:val="18"/>
              </w:rPr>
            </w:pPr>
          </w:p>
          <w:p w14:paraId="41F7F4BD" w14:textId="77777777" w:rsidR="001D506F" w:rsidRDefault="001D506F" w:rsidP="00CC63CC">
            <w:pPr>
              <w:spacing w:after="0" w:line="240" w:lineRule="auto"/>
              <w:rPr>
                <w:b/>
                <w:bCs/>
                <w:color w:val="000000"/>
                <w:sz w:val="18"/>
              </w:rPr>
            </w:pPr>
          </w:p>
          <w:p w14:paraId="6074D31F" w14:textId="77777777" w:rsidR="001D506F" w:rsidRDefault="001D506F" w:rsidP="00CC63CC">
            <w:pPr>
              <w:spacing w:after="0" w:line="240" w:lineRule="auto"/>
              <w:rPr>
                <w:b/>
                <w:bCs/>
                <w:color w:val="000000"/>
                <w:sz w:val="18"/>
              </w:rPr>
            </w:pPr>
          </w:p>
          <w:p w14:paraId="7CD42BA4" w14:textId="77777777" w:rsidR="001D506F" w:rsidRDefault="001D506F" w:rsidP="00CC63CC">
            <w:pPr>
              <w:spacing w:after="0" w:line="240" w:lineRule="auto"/>
              <w:rPr>
                <w:b/>
                <w:bCs/>
                <w:color w:val="000000"/>
                <w:sz w:val="18"/>
              </w:rPr>
            </w:pPr>
          </w:p>
          <w:p w14:paraId="729B3B8B" w14:textId="77777777" w:rsidR="001D506F" w:rsidRDefault="001D506F" w:rsidP="00CC63CC">
            <w:pPr>
              <w:spacing w:after="0" w:line="240" w:lineRule="auto"/>
              <w:rPr>
                <w:b/>
                <w:bCs/>
                <w:color w:val="000000"/>
                <w:sz w:val="18"/>
              </w:rPr>
            </w:pPr>
          </w:p>
          <w:p w14:paraId="48484532" w14:textId="77777777" w:rsidR="001D506F" w:rsidRDefault="001D506F" w:rsidP="00CC63CC">
            <w:pPr>
              <w:spacing w:after="0" w:line="240" w:lineRule="auto"/>
              <w:rPr>
                <w:b/>
                <w:bCs/>
                <w:color w:val="000000"/>
                <w:sz w:val="18"/>
              </w:rPr>
            </w:pPr>
          </w:p>
          <w:p w14:paraId="17937931" w14:textId="77777777" w:rsidR="001D506F" w:rsidRPr="003F2590" w:rsidRDefault="001D506F" w:rsidP="00CC63CC">
            <w:pPr>
              <w:spacing w:after="0" w:line="240" w:lineRule="auto"/>
              <w:rPr>
                <w:rFonts w:eastAsia="Times New Roman"/>
                <w:b/>
                <w:bCs/>
                <w:color w:val="000000"/>
                <w:sz w:val="18"/>
                <w:lang w:eastAsia="el-GR"/>
              </w:rPr>
            </w:pPr>
          </w:p>
        </w:tc>
        <w:tc>
          <w:tcPr>
            <w:tcW w:w="1957" w:type="dxa"/>
            <w:tcBorders>
              <w:top w:val="nil"/>
              <w:left w:val="nil"/>
              <w:bottom w:val="single" w:sz="4" w:space="0" w:color="auto"/>
              <w:right w:val="single" w:sz="4" w:space="0" w:color="auto"/>
            </w:tcBorders>
            <w:shd w:val="clear" w:color="auto" w:fill="E2EFD9" w:themeFill="accent6" w:themeFillTint="33"/>
            <w:vAlign w:val="center"/>
            <w:hideMark/>
          </w:tcPr>
          <w:p w14:paraId="0F9D011B" w14:textId="59DA2038" w:rsidR="001D506F" w:rsidRDefault="001D506F" w:rsidP="00CC63CC">
            <w:pPr>
              <w:spacing w:after="0" w:line="240" w:lineRule="auto"/>
              <w:rPr>
                <w:rFonts w:eastAsia="Times New Roman"/>
                <w:color w:val="000000"/>
                <w:sz w:val="18"/>
                <w:lang w:eastAsia="el-GR"/>
              </w:rPr>
            </w:pPr>
            <w:r w:rsidRPr="003F2590">
              <w:rPr>
                <w:rFonts w:eastAsia="Times New Roman"/>
                <w:color w:val="000000"/>
                <w:sz w:val="18"/>
                <w:lang w:eastAsia="el-GR"/>
              </w:rPr>
              <w:t xml:space="preserve">Οι προτεινόμενες δραστηριότητες προάγουν την ενεργητική μάθηση, οι εκπαιδευόμενοι δραστηριοποιούνται και δεν είναι απλά παθητικοί δέκτες γνώσης. /Το σχέδιο βασίζεται σε κάποιο μοντέλο συνεργατικής μάθησης, υπάρχουν δραστηριότητες που </w:t>
            </w:r>
            <w:r w:rsidR="001D5F24" w:rsidRPr="003F2590">
              <w:rPr>
                <w:rFonts w:eastAsia="Times New Roman"/>
                <w:color w:val="000000"/>
                <w:sz w:val="18"/>
                <w:lang w:eastAsia="el-GR"/>
              </w:rPr>
              <w:t>πραγματοποιούνται</w:t>
            </w:r>
            <w:r w:rsidRPr="003F2590">
              <w:rPr>
                <w:rFonts w:eastAsia="Times New Roman"/>
                <w:color w:val="000000"/>
                <w:sz w:val="18"/>
                <w:lang w:eastAsia="el-GR"/>
              </w:rPr>
              <w:t xml:space="preserve"> από ομάδες εκπαιδευόμενων. </w:t>
            </w:r>
          </w:p>
          <w:p w14:paraId="1540140C" w14:textId="77777777" w:rsidR="001D506F" w:rsidRDefault="001D506F" w:rsidP="00CC63CC">
            <w:pPr>
              <w:spacing w:after="0" w:line="240" w:lineRule="auto"/>
              <w:rPr>
                <w:rFonts w:eastAsia="Times New Roman"/>
                <w:color w:val="000000"/>
                <w:sz w:val="18"/>
                <w:lang w:eastAsia="el-GR"/>
              </w:rPr>
            </w:pPr>
          </w:p>
          <w:p w14:paraId="564DBC6B" w14:textId="77777777" w:rsidR="001D506F" w:rsidRDefault="001D506F" w:rsidP="00CC63CC">
            <w:pPr>
              <w:spacing w:after="0" w:line="240" w:lineRule="auto"/>
              <w:rPr>
                <w:rFonts w:eastAsia="Times New Roman"/>
                <w:color w:val="000000"/>
                <w:sz w:val="18"/>
                <w:lang w:eastAsia="el-GR"/>
              </w:rPr>
            </w:pPr>
          </w:p>
          <w:p w14:paraId="7F422737" w14:textId="77777777" w:rsidR="001D506F" w:rsidRDefault="001D506F" w:rsidP="00CC63CC">
            <w:pPr>
              <w:spacing w:after="0" w:line="240" w:lineRule="auto"/>
              <w:rPr>
                <w:rFonts w:eastAsia="Times New Roman"/>
                <w:color w:val="000000"/>
                <w:sz w:val="18"/>
                <w:lang w:eastAsia="el-GR"/>
              </w:rPr>
            </w:pPr>
          </w:p>
          <w:p w14:paraId="27E75AB9" w14:textId="77777777" w:rsidR="001D506F" w:rsidRDefault="001D506F" w:rsidP="00CC63CC">
            <w:pPr>
              <w:spacing w:after="0" w:line="240" w:lineRule="auto"/>
              <w:rPr>
                <w:rFonts w:eastAsia="Times New Roman"/>
                <w:color w:val="000000"/>
                <w:sz w:val="18"/>
                <w:lang w:eastAsia="el-GR"/>
              </w:rPr>
            </w:pPr>
          </w:p>
          <w:p w14:paraId="71903ADA" w14:textId="77777777" w:rsidR="001D506F" w:rsidRDefault="001D506F" w:rsidP="00CC63CC">
            <w:pPr>
              <w:spacing w:after="0" w:line="240" w:lineRule="auto"/>
              <w:rPr>
                <w:rFonts w:eastAsia="Times New Roman"/>
                <w:color w:val="000000"/>
                <w:sz w:val="18"/>
                <w:lang w:eastAsia="el-GR"/>
              </w:rPr>
            </w:pPr>
          </w:p>
          <w:p w14:paraId="452EC09F" w14:textId="77777777" w:rsidR="001D506F" w:rsidRDefault="001D506F" w:rsidP="00CC63CC">
            <w:pPr>
              <w:spacing w:after="0" w:line="240" w:lineRule="auto"/>
              <w:rPr>
                <w:rFonts w:eastAsia="Times New Roman"/>
                <w:color w:val="000000"/>
                <w:sz w:val="18"/>
                <w:lang w:eastAsia="el-GR"/>
              </w:rPr>
            </w:pPr>
          </w:p>
          <w:p w14:paraId="2DA05E51" w14:textId="77777777" w:rsidR="001D506F" w:rsidRDefault="001D506F" w:rsidP="00CC63CC">
            <w:pPr>
              <w:spacing w:after="0" w:line="240" w:lineRule="auto"/>
              <w:rPr>
                <w:rFonts w:eastAsia="Times New Roman"/>
                <w:color w:val="000000"/>
                <w:sz w:val="18"/>
                <w:lang w:eastAsia="el-GR"/>
              </w:rPr>
            </w:pPr>
          </w:p>
          <w:p w14:paraId="7C4F18FF" w14:textId="77777777" w:rsidR="001D506F" w:rsidRDefault="001D506F" w:rsidP="00CC63CC">
            <w:pPr>
              <w:spacing w:after="0" w:line="240" w:lineRule="auto"/>
              <w:rPr>
                <w:rFonts w:eastAsia="Times New Roman"/>
                <w:color w:val="000000"/>
                <w:sz w:val="18"/>
                <w:lang w:eastAsia="el-GR"/>
              </w:rPr>
            </w:pPr>
          </w:p>
          <w:p w14:paraId="017EEB19" w14:textId="77777777" w:rsidR="001D506F" w:rsidRPr="003F2590" w:rsidRDefault="001D506F" w:rsidP="00CC63CC">
            <w:pPr>
              <w:spacing w:after="0" w:line="240" w:lineRule="auto"/>
              <w:rPr>
                <w:rFonts w:eastAsia="Times New Roman"/>
                <w:color w:val="000000"/>
                <w:sz w:val="18"/>
                <w:lang w:eastAsia="el-GR"/>
              </w:rPr>
            </w:pPr>
          </w:p>
        </w:tc>
        <w:tc>
          <w:tcPr>
            <w:tcW w:w="2268" w:type="dxa"/>
            <w:tcBorders>
              <w:top w:val="nil"/>
              <w:left w:val="nil"/>
              <w:bottom w:val="single" w:sz="4" w:space="0" w:color="auto"/>
              <w:right w:val="single" w:sz="4" w:space="0" w:color="auto"/>
            </w:tcBorders>
            <w:shd w:val="clear" w:color="auto" w:fill="E2EFD9" w:themeFill="accent6" w:themeFillTint="33"/>
            <w:vAlign w:val="center"/>
            <w:hideMark/>
          </w:tcPr>
          <w:p w14:paraId="7D0DC651" w14:textId="77777777" w:rsidR="001D506F" w:rsidRDefault="001D506F" w:rsidP="00CC63CC">
            <w:pPr>
              <w:spacing w:after="0" w:line="240" w:lineRule="auto"/>
              <w:rPr>
                <w:color w:val="000000"/>
                <w:sz w:val="18"/>
              </w:rPr>
            </w:pPr>
            <w:r w:rsidRPr="003F2590">
              <w:rPr>
                <w:rFonts w:eastAsia="Times New Roman"/>
                <w:color w:val="000000"/>
                <w:sz w:val="18"/>
                <w:lang w:eastAsia="el-GR"/>
              </w:rPr>
              <w:t>Η ποιότητα των αλληλεπιδράσεων δεν είναι ιδιαίτερα πλούσια και οι εκπαιδευόμενοι δεν έχουν πολύ ενεργό συμμετοχή στη μαθησιακή διαδικασία</w:t>
            </w:r>
          </w:p>
          <w:p w14:paraId="147E0006" w14:textId="77777777" w:rsidR="001D506F" w:rsidRDefault="001D506F" w:rsidP="00CC63CC">
            <w:pPr>
              <w:spacing w:after="0" w:line="240" w:lineRule="auto"/>
              <w:rPr>
                <w:color w:val="000000"/>
                <w:sz w:val="18"/>
              </w:rPr>
            </w:pPr>
          </w:p>
          <w:p w14:paraId="40D3A917" w14:textId="77777777" w:rsidR="001D506F" w:rsidRDefault="001D506F" w:rsidP="00CC63CC">
            <w:pPr>
              <w:spacing w:after="0" w:line="240" w:lineRule="auto"/>
              <w:rPr>
                <w:color w:val="000000"/>
                <w:sz w:val="18"/>
              </w:rPr>
            </w:pPr>
          </w:p>
          <w:p w14:paraId="130AB911" w14:textId="77777777" w:rsidR="001D506F" w:rsidRDefault="001D506F" w:rsidP="00CC63CC">
            <w:pPr>
              <w:spacing w:after="0" w:line="240" w:lineRule="auto"/>
              <w:rPr>
                <w:color w:val="000000"/>
                <w:sz w:val="18"/>
              </w:rPr>
            </w:pPr>
          </w:p>
          <w:p w14:paraId="1D6A6F42" w14:textId="77777777" w:rsidR="001D506F" w:rsidRDefault="001D506F" w:rsidP="00CC63CC">
            <w:pPr>
              <w:spacing w:after="0" w:line="240" w:lineRule="auto"/>
              <w:rPr>
                <w:color w:val="000000"/>
                <w:sz w:val="18"/>
              </w:rPr>
            </w:pPr>
          </w:p>
          <w:p w14:paraId="173B05A7" w14:textId="77777777" w:rsidR="001D506F" w:rsidRDefault="001D506F" w:rsidP="00CC63CC">
            <w:pPr>
              <w:spacing w:after="0" w:line="240" w:lineRule="auto"/>
              <w:rPr>
                <w:color w:val="000000"/>
                <w:sz w:val="18"/>
              </w:rPr>
            </w:pPr>
          </w:p>
          <w:p w14:paraId="4E54A6DE" w14:textId="77777777" w:rsidR="001D506F" w:rsidRDefault="001D506F" w:rsidP="00CC63CC">
            <w:pPr>
              <w:spacing w:after="0" w:line="240" w:lineRule="auto"/>
              <w:rPr>
                <w:color w:val="000000"/>
                <w:sz w:val="18"/>
              </w:rPr>
            </w:pPr>
          </w:p>
          <w:p w14:paraId="20926C44" w14:textId="77777777" w:rsidR="001D506F" w:rsidRDefault="001D506F" w:rsidP="00CC63CC">
            <w:pPr>
              <w:spacing w:after="0" w:line="240" w:lineRule="auto"/>
              <w:rPr>
                <w:color w:val="000000"/>
                <w:sz w:val="18"/>
              </w:rPr>
            </w:pPr>
          </w:p>
          <w:p w14:paraId="2C502979" w14:textId="77777777" w:rsidR="001D506F" w:rsidRPr="003F2590" w:rsidRDefault="001D506F" w:rsidP="00CC63CC">
            <w:pPr>
              <w:spacing w:after="0" w:line="240" w:lineRule="auto"/>
              <w:rPr>
                <w:rFonts w:eastAsia="Times New Roman"/>
                <w:color w:val="000000"/>
                <w:sz w:val="18"/>
                <w:lang w:eastAsia="el-GR"/>
              </w:rPr>
            </w:pPr>
          </w:p>
        </w:tc>
        <w:tc>
          <w:tcPr>
            <w:tcW w:w="1993" w:type="dxa"/>
            <w:tcBorders>
              <w:top w:val="nil"/>
              <w:left w:val="nil"/>
              <w:bottom w:val="single" w:sz="4" w:space="0" w:color="auto"/>
              <w:right w:val="single" w:sz="4" w:space="0" w:color="auto"/>
            </w:tcBorders>
            <w:shd w:val="clear" w:color="auto" w:fill="E2EFD9" w:themeFill="accent6" w:themeFillTint="33"/>
            <w:vAlign w:val="center"/>
            <w:hideMark/>
          </w:tcPr>
          <w:p w14:paraId="1A53C659" w14:textId="77777777" w:rsidR="001D506F" w:rsidRDefault="001D506F" w:rsidP="00CC63CC">
            <w:pPr>
              <w:spacing w:after="0" w:line="240" w:lineRule="auto"/>
              <w:rPr>
                <w:color w:val="000000"/>
                <w:sz w:val="18"/>
              </w:rPr>
            </w:pPr>
            <w:r w:rsidRPr="003F2590">
              <w:rPr>
                <w:rFonts w:eastAsia="Times New Roman"/>
                <w:color w:val="000000"/>
                <w:sz w:val="18"/>
                <w:lang w:eastAsia="el-GR"/>
              </w:rPr>
              <w:t>Δεν προάγεται η ενεργητική μάθηση και η συνεργατικότητα μέσα από τις δραστηριότητες.</w:t>
            </w:r>
          </w:p>
          <w:p w14:paraId="1AED1170" w14:textId="77777777" w:rsidR="001D506F" w:rsidRDefault="001D506F" w:rsidP="00CC63CC">
            <w:pPr>
              <w:spacing w:after="0" w:line="240" w:lineRule="auto"/>
              <w:rPr>
                <w:color w:val="000000"/>
                <w:sz w:val="18"/>
              </w:rPr>
            </w:pPr>
          </w:p>
          <w:p w14:paraId="13C2A5A5" w14:textId="77777777" w:rsidR="001D506F" w:rsidRDefault="001D506F" w:rsidP="00CC63CC">
            <w:pPr>
              <w:spacing w:after="0" w:line="240" w:lineRule="auto"/>
              <w:rPr>
                <w:color w:val="000000"/>
                <w:sz w:val="18"/>
              </w:rPr>
            </w:pPr>
          </w:p>
          <w:p w14:paraId="2D596802" w14:textId="77777777" w:rsidR="001D506F" w:rsidRDefault="001D506F" w:rsidP="00CC63CC">
            <w:pPr>
              <w:spacing w:after="0" w:line="240" w:lineRule="auto"/>
              <w:rPr>
                <w:color w:val="000000"/>
                <w:sz w:val="18"/>
              </w:rPr>
            </w:pPr>
          </w:p>
          <w:p w14:paraId="59F7EFFD" w14:textId="77777777" w:rsidR="001D506F" w:rsidRDefault="001D506F" w:rsidP="00CC63CC">
            <w:pPr>
              <w:spacing w:after="0" w:line="240" w:lineRule="auto"/>
              <w:rPr>
                <w:color w:val="000000"/>
                <w:sz w:val="18"/>
              </w:rPr>
            </w:pPr>
          </w:p>
          <w:p w14:paraId="17BE9FE5" w14:textId="77777777" w:rsidR="001D506F" w:rsidRDefault="001D506F" w:rsidP="00CC63CC">
            <w:pPr>
              <w:spacing w:after="0" w:line="240" w:lineRule="auto"/>
              <w:rPr>
                <w:color w:val="000000"/>
                <w:sz w:val="18"/>
              </w:rPr>
            </w:pPr>
          </w:p>
          <w:p w14:paraId="0708C5A6" w14:textId="77777777" w:rsidR="001D506F" w:rsidRDefault="001D506F" w:rsidP="00CC63CC">
            <w:pPr>
              <w:spacing w:after="0" w:line="240" w:lineRule="auto"/>
              <w:rPr>
                <w:color w:val="000000"/>
                <w:sz w:val="18"/>
              </w:rPr>
            </w:pPr>
          </w:p>
          <w:p w14:paraId="76932048" w14:textId="77777777" w:rsidR="001D506F" w:rsidRDefault="001D506F" w:rsidP="00CC63CC">
            <w:pPr>
              <w:spacing w:after="0" w:line="240" w:lineRule="auto"/>
              <w:rPr>
                <w:color w:val="000000"/>
                <w:sz w:val="18"/>
              </w:rPr>
            </w:pPr>
          </w:p>
          <w:p w14:paraId="054A6617" w14:textId="77777777" w:rsidR="001D506F" w:rsidRDefault="001D506F" w:rsidP="00CC63CC">
            <w:pPr>
              <w:spacing w:after="0" w:line="240" w:lineRule="auto"/>
              <w:rPr>
                <w:color w:val="000000"/>
                <w:sz w:val="18"/>
              </w:rPr>
            </w:pPr>
          </w:p>
          <w:p w14:paraId="123B449E" w14:textId="77777777" w:rsidR="001D506F" w:rsidRDefault="001D506F" w:rsidP="00CC63CC">
            <w:pPr>
              <w:spacing w:after="0" w:line="240" w:lineRule="auto"/>
              <w:rPr>
                <w:color w:val="000000"/>
                <w:sz w:val="18"/>
              </w:rPr>
            </w:pPr>
          </w:p>
          <w:p w14:paraId="06C42716" w14:textId="77777777" w:rsidR="001D506F" w:rsidRPr="003F2590" w:rsidRDefault="001D506F" w:rsidP="00CC63CC">
            <w:pPr>
              <w:spacing w:after="0" w:line="240" w:lineRule="auto"/>
              <w:rPr>
                <w:rFonts w:eastAsia="Times New Roman"/>
                <w:color w:val="000000"/>
                <w:sz w:val="18"/>
                <w:lang w:eastAsia="el-GR"/>
              </w:rPr>
            </w:pPr>
          </w:p>
        </w:tc>
      </w:tr>
    </w:tbl>
    <w:p w14:paraId="0928D42F" w14:textId="77777777" w:rsidR="001D506F" w:rsidRPr="00222DA0" w:rsidRDefault="001D506F" w:rsidP="00CC63CC">
      <w:pPr>
        <w:pStyle w:val="a6"/>
        <w:jc w:val="center"/>
        <w:rPr>
          <w:lang w:val="el-GR"/>
        </w:rPr>
      </w:pPr>
      <w:r>
        <w:rPr>
          <w:b/>
          <w:lang w:val="el-GR"/>
        </w:rPr>
        <w:lastRenderedPageBreak/>
        <w:t>Πίνακας</w:t>
      </w:r>
      <w:r w:rsidRPr="00AE7373">
        <w:rPr>
          <w:b/>
          <w:lang w:val="el-GR"/>
        </w:rPr>
        <w:t xml:space="preserve"> 1: </w:t>
      </w:r>
      <w:r w:rsidRPr="00AE7373">
        <w:rPr>
          <w:lang w:val="el-GR"/>
        </w:rPr>
        <w:t>Απόσπασμα Ρουμπρίκας Αξιολόγησης</w:t>
      </w:r>
      <w:r>
        <w:rPr>
          <w:lang w:val="el-GR"/>
        </w:rPr>
        <w:t xml:space="preserve"> Διαδικτυακών</w:t>
      </w:r>
      <w:r w:rsidRPr="00AE7373">
        <w:rPr>
          <w:lang w:val="el-GR"/>
        </w:rPr>
        <w:t xml:space="preserve"> Σεναρίων</w:t>
      </w:r>
      <w:r>
        <w:rPr>
          <w:lang w:val="el-GR"/>
        </w:rPr>
        <w:t xml:space="preserve"> μέσω του εργαλείου  </w:t>
      </w:r>
      <w:r>
        <w:t>CADMOS</w:t>
      </w:r>
      <w:r w:rsidRPr="00222DA0">
        <w:rPr>
          <w:lang w:val="el-GR"/>
        </w:rPr>
        <w:t xml:space="preserve"> </w:t>
      </w:r>
      <w:r>
        <w:rPr>
          <w:lang w:val="el-GR"/>
        </w:rPr>
        <w:t>(από Κατσαμάνη Μ. 2011)</w:t>
      </w:r>
    </w:p>
    <w:p w14:paraId="37414182" w14:textId="77777777" w:rsidR="001D506F" w:rsidRPr="008E6161" w:rsidRDefault="001D506F" w:rsidP="00CC63CC">
      <w:pPr>
        <w:pStyle w:val="Publications"/>
        <w:tabs>
          <w:tab w:val="num" w:pos="360"/>
          <w:tab w:val="left" w:pos="709"/>
        </w:tabs>
        <w:spacing w:after="0" w:line="240" w:lineRule="auto"/>
        <w:ind w:left="284" w:hanging="284"/>
        <w:rPr>
          <w:rFonts w:ascii="Tahoma" w:hAnsi="Tahoma" w:cs="Tahoma"/>
          <w:sz w:val="22"/>
          <w:lang w:val="el-GR" w:eastAsia="en-US"/>
        </w:rPr>
      </w:pPr>
    </w:p>
    <w:p w14:paraId="5D7AEFF7" w14:textId="77777777" w:rsidR="001D506F" w:rsidRPr="008E6161" w:rsidRDefault="001D506F" w:rsidP="00CC63CC">
      <w:pPr>
        <w:pStyle w:val="Publications"/>
        <w:tabs>
          <w:tab w:val="num" w:pos="360"/>
          <w:tab w:val="left" w:pos="709"/>
        </w:tabs>
        <w:spacing w:after="0" w:line="240" w:lineRule="auto"/>
        <w:ind w:left="284" w:hanging="284"/>
        <w:rPr>
          <w:rFonts w:ascii="Tahoma" w:hAnsi="Tahoma" w:cs="Tahoma"/>
          <w:sz w:val="22"/>
          <w:lang w:val="el-GR" w:eastAsia="en-US"/>
        </w:rPr>
      </w:pPr>
    </w:p>
    <w:p w14:paraId="5054CB78" w14:textId="77777777" w:rsidR="001D506F" w:rsidRDefault="001D506F" w:rsidP="00CC63CC">
      <w:pPr>
        <w:spacing w:after="0" w:line="240" w:lineRule="auto"/>
      </w:pPr>
    </w:p>
    <w:p w14:paraId="4636CFD6" w14:textId="4888D01B" w:rsidR="00BA7486" w:rsidRPr="00BA7486" w:rsidRDefault="00EB21F5" w:rsidP="00CC63CC">
      <w:pPr>
        <w:pStyle w:val="20"/>
        <w:spacing w:before="0" w:line="240" w:lineRule="auto"/>
        <w:rPr>
          <w:i/>
          <w:color w:val="5B9BD5" w:themeColor="accent1"/>
        </w:rPr>
      </w:pPr>
      <w:bookmarkStart w:id="6" w:name="_Toc418626599"/>
      <w:r>
        <w:t>Κ</w:t>
      </w:r>
      <w:r w:rsidR="00806253">
        <w:t>ριτήρια αξιολόγησης σεναρίων στις θετικές επιστήμες</w:t>
      </w:r>
      <w:bookmarkEnd w:id="6"/>
      <w:r w:rsidR="00BA7486">
        <w:t xml:space="preserve"> </w:t>
      </w:r>
    </w:p>
    <w:p w14:paraId="7B88FBBA" w14:textId="7984E823" w:rsidR="002C70EC" w:rsidRDefault="00AB46E8" w:rsidP="00D63524">
      <w:pPr>
        <w:autoSpaceDE w:val="0"/>
        <w:autoSpaceDN w:val="0"/>
        <w:adjustRightInd w:val="0"/>
        <w:rPr>
          <w:rFonts w:ascii="Calibri" w:hAnsi="Calibri"/>
        </w:rPr>
      </w:pPr>
      <w:r>
        <w:rPr>
          <w:rFonts w:ascii="Calibri" w:hAnsi="Calibri"/>
        </w:rPr>
        <w:t xml:space="preserve">     </w:t>
      </w:r>
      <w:r w:rsidR="002C70EC" w:rsidRPr="00216A3E">
        <w:rPr>
          <w:rFonts w:ascii="Calibri" w:hAnsi="Calibri"/>
        </w:rPr>
        <w:t>Η αξιολόγηση ως αντικείμενο της παιδαγωγικής επι</w:t>
      </w:r>
      <w:r w:rsidR="002C70EC">
        <w:rPr>
          <w:rFonts w:ascii="Calibri" w:hAnsi="Calibri"/>
        </w:rPr>
        <w:t xml:space="preserve">στήμης σχετικά </w:t>
      </w:r>
      <w:r w:rsidR="002C70EC" w:rsidRPr="00216A3E">
        <w:rPr>
          <w:rFonts w:ascii="Calibri" w:hAnsi="Calibri"/>
        </w:rPr>
        <w:t>πρόσφατα άρχισε να αναπτύσσεται στην παιδαγωγική βιβλιογραφία</w:t>
      </w:r>
      <w:r w:rsidR="002C70EC">
        <w:rPr>
          <w:rFonts w:ascii="Calibri" w:hAnsi="Calibri"/>
        </w:rPr>
        <w:t xml:space="preserve"> σ’ όλες τις διαστάσεις της</w:t>
      </w:r>
      <w:r w:rsidR="002C70EC" w:rsidRPr="00216A3E">
        <w:rPr>
          <w:rFonts w:ascii="Calibri" w:hAnsi="Calibri"/>
        </w:rPr>
        <w:t>, καθώς ως όρος είχε στενά συνδεθεί τόσο με τ</w:t>
      </w:r>
      <w:r w:rsidR="002C70EC">
        <w:rPr>
          <w:rFonts w:ascii="Calibri" w:hAnsi="Calibri"/>
        </w:rPr>
        <w:t>ην καθοδήγηση και την πειθαρχία</w:t>
      </w:r>
      <w:r w:rsidR="002C70EC" w:rsidRPr="00216A3E">
        <w:rPr>
          <w:rFonts w:ascii="Calibri" w:hAnsi="Calibri"/>
        </w:rPr>
        <w:t xml:space="preserve">, όσο με τον έλεγχο και την επιβολή κυρώσεων τόσο στους μαθητές όσο και στους εκπαιδευτικούς. </w:t>
      </w:r>
      <w:r w:rsidR="002C70EC" w:rsidRPr="00D63524">
        <w:rPr>
          <w:rFonts w:eastAsia="Times New Roman" w:cs="Times New Roman"/>
          <w:lang w:bidi="en-US"/>
        </w:rPr>
        <w:t>Μπορούμε</w:t>
      </w:r>
      <w:r w:rsidR="002C70EC">
        <w:rPr>
          <w:rFonts w:ascii="Calibri" w:hAnsi="Calibri"/>
        </w:rPr>
        <w:t xml:space="preserve"> να ισχυριστούμε ότι δ</w:t>
      </w:r>
      <w:r w:rsidR="002C70EC" w:rsidRPr="00216A3E">
        <w:rPr>
          <w:rFonts w:ascii="Calibri" w:hAnsi="Calibri"/>
        </w:rPr>
        <w:t xml:space="preserve">εν υπάρχει ομοφωνία μεταξύ των θεωρητικών όσο αφορά την έννοια και το περιεχόμενο του όρου αξιολόγηση. </w:t>
      </w:r>
      <w:r w:rsidR="002C70EC">
        <w:rPr>
          <w:rFonts w:ascii="Calibri" w:hAnsi="Calibri"/>
        </w:rPr>
        <w:t xml:space="preserve">Σύμφωνα με τους </w:t>
      </w:r>
      <w:r w:rsidR="002C70EC" w:rsidRPr="00216A3E">
        <w:rPr>
          <w:rFonts w:ascii="Calibri" w:hAnsi="Calibri"/>
        </w:rPr>
        <w:t>Webster &amp; Stufflebeam (1978)</w:t>
      </w:r>
      <w:r w:rsidR="002C70EC">
        <w:rPr>
          <w:rFonts w:ascii="Calibri" w:hAnsi="Calibri"/>
        </w:rPr>
        <w:t xml:space="preserve"> αλλά και τη θεώρηση του Sanders (1987) </w:t>
      </w:r>
      <w:r w:rsidR="002C70EC" w:rsidRPr="00216A3E">
        <w:rPr>
          <w:rFonts w:ascii="Calibri" w:hAnsi="Calibri"/>
        </w:rPr>
        <w:t>αξιολόγηση είναι ο καθορισμός της αξίας κάποιου πράγματος, προσώπου ή κατάστασης.</w:t>
      </w:r>
    </w:p>
    <w:p w14:paraId="6DEE3FC7" w14:textId="7C27F20B" w:rsidR="002C70EC" w:rsidRDefault="004456B1" w:rsidP="00D63524">
      <w:pPr>
        <w:autoSpaceDE w:val="0"/>
        <w:autoSpaceDN w:val="0"/>
        <w:adjustRightInd w:val="0"/>
        <w:rPr>
          <w:rFonts w:ascii="Calibri" w:hAnsi="Calibri"/>
          <w:lang w:eastAsia="el-GR"/>
        </w:rPr>
      </w:pPr>
      <w:r>
        <w:rPr>
          <w:rFonts w:ascii="Calibri" w:hAnsi="Calibri"/>
        </w:rPr>
        <w:t xml:space="preserve">     </w:t>
      </w:r>
      <w:r w:rsidR="002C70EC" w:rsidRPr="00D55B48">
        <w:rPr>
          <w:rFonts w:ascii="Calibri" w:hAnsi="Calibri"/>
        </w:rPr>
        <w:t xml:space="preserve">Η αξιολόγηση των εκπαιδευτικών σεναρίων μπορεί να είναι ποσοτική ή/και ποιοτική. Σχετικά με τα ποσοτικά κριτήρια </w:t>
      </w:r>
      <w:r w:rsidR="002C70EC" w:rsidRPr="00D55B48">
        <w:rPr>
          <w:rFonts w:ascii="Calibri" w:hAnsi="Calibri"/>
          <w:lang w:eastAsia="el-GR"/>
        </w:rPr>
        <w:t xml:space="preserve">αξιολόγησης των εκπαιδευτικών σεναρίων αποτυπώνονται συνήθως σε διάφορες κλίμακες με αριθμούς: δεκάβαθμη, εικοσάβαθμη, εκατοντάβαμθη, κλπ.). </w:t>
      </w:r>
      <w:r w:rsidR="002C70EC" w:rsidRPr="00D55B48">
        <w:rPr>
          <w:rFonts w:ascii="Calibri" w:hAnsi="Calibri"/>
        </w:rPr>
        <w:t xml:space="preserve"> </w:t>
      </w:r>
      <w:r w:rsidR="002C70EC" w:rsidRPr="00D55B48">
        <w:rPr>
          <w:rFonts w:ascii="Calibri" w:hAnsi="Calibri"/>
          <w:lang w:eastAsia="el-GR"/>
        </w:rPr>
        <w:t xml:space="preserve">Η ποιοτική αξιολόγηση εστιάζει στην περιγραφική αποτίμηση ενός εκπαιδευτικού σεναρίου και η εγκυρότητά της δεν προκύπτει από την ποσοτικοποίηση στοιχείων, αλλά από την εγκυρότητα της διαδικασίας αποτίμησης που ακολουθείται. Η αποτίμηση αυτή περιλαμβάνει </w:t>
      </w:r>
      <w:r w:rsidR="002C70EC" w:rsidRPr="00D55B48">
        <w:rPr>
          <w:rFonts w:ascii="Calibri" w:hAnsi="Calibri"/>
          <w:lang w:eastAsia="el-GR"/>
        </w:rPr>
        <w:lastRenderedPageBreak/>
        <w:t>ανάλυση των σεναρίων και ανάλυση των φύλλων εργασίας (Κουτσογιάννης, 2014).</w:t>
      </w:r>
      <w:r w:rsidR="002C70EC">
        <w:rPr>
          <w:rFonts w:ascii="Calibri" w:hAnsi="Calibri"/>
        </w:rPr>
        <w:t>Η</w:t>
      </w:r>
      <w:r w:rsidR="002C70EC" w:rsidRPr="00216A3E">
        <w:rPr>
          <w:rFonts w:ascii="Calibri" w:hAnsi="Calibri"/>
        </w:rPr>
        <w:t xml:space="preserve"> αξιολόγηση ενός </w:t>
      </w:r>
      <w:r w:rsidR="002C70EC">
        <w:rPr>
          <w:rFonts w:ascii="Calibri" w:hAnsi="Calibri"/>
        </w:rPr>
        <w:t>εκπαιδευτικού σεναρίου μπορεί να είναι διαμορφωτική και τελική.</w:t>
      </w:r>
    </w:p>
    <w:p w14:paraId="68119C3E" w14:textId="77777777" w:rsidR="002C70EC" w:rsidRPr="003D5427" w:rsidRDefault="002C70EC" w:rsidP="00C17B01">
      <w:pPr>
        <w:numPr>
          <w:ilvl w:val="0"/>
          <w:numId w:val="16"/>
        </w:numPr>
        <w:spacing w:after="0" w:line="240" w:lineRule="auto"/>
        <w:rPr>
          <w:rFonts w:ascii="Calibri" w:hAnsi="Calibri"/>
        </w:rPr>
      </w:pPr>
      <w:r>
        <w:rPr>
          <w:rFonts w:ascii="Calibri" w:hAnsi="Calibri"/>
          <w:b/>
        </w:rPr>
        <w:t>Δ</w:t>
      </w:r>
      <w:r w:rsidRPr="00216A3E">
        <w:rPr>
          <w:rFonts w:ascii="Calibri" w:hAnsi="Calibri"/>
          <w:b/>
        </w:rPr>
        <w:t>ιαμορφωτική</w:t>
      </w:r>
    </w:p>
    <w:p w14:paraId="06A3E68C" w14:textId="0F4873AD" w:rsidR="002C70EC" w:rsidRDefault="00FB27D7" w:rsidP="00D63524">
      <w:pPr>
        <w:autoSpaceDE w:val="0"/>
        <w:autoSpaceDN w:val="0"/>
        <w:adjustRightInd w:val="0"/>
        <w:rPr>
          <w:rFonts w:ascii="Calibri" w:hAnsi="Calibri"/>
        </w:rPr>
      </w:pPr>
      <w:r>
        <w:rPr>
          <w:rFonts w:ascii="Calibri" w:hAnsi="Calibri"/>
        </w:rPr>
        <w:t xml:space="preserve">     </w:t>
      </w:r>
      <w:r w:rsidR="002C70EC">
        <w:rPr>
          <w:rFonts w:ascii="Calibri" w:hAnsi="Calibri"/>
        </w:rPr>
        <w:t>Η διαμορφωτική αξιολόγηση υλοποιείται κ</w:t>
      </w:r>
      <w:r w:rsidR="002C70EC" w:rsidRPr="00216A3E">
        <w:rPr>
          <w:rFonts w:ascii="Calibri" w:hAnsi="Calibri"/>
        </w:rPr>
        <w:t xml:space="preserve">ατά τη διάρκεια εφαρμογής του σεναρίου, ώστε να διορθωθούν </w:t>
      </w:r>
      <w:r w:rsidR="002C70EC" w:rsidRPr="00D63524">
        <w:rPr>
          <w:rFonts w:eastAsia="Times New Roman" w:cs="Times New Roman"/>
          <w:lang w:bidi="en-US"/>
        </w:rPr>
        <w:t>προβλήματα</w:t>
      </w:r>
      <w:r w:rsidR="002C70EC" w:rsidRPr="00216A3E">
        <w:rPr>
          <w:rFonts w:ascii="Calibri" w:hAnsi="Calibri"/>
        </w:rPr>
        <w:t xml:space="preserve"> που ανακύπ</w:t>
      </w:r>
      <w:r w:rsidR="002C70EC">
        <w:rPr>
          <w:rFonts w:ascii="Calibri" w:hAnsi="Calibri"/>
        </w:rPr>
        <w:t>τουν ανάλογα με τις ανάγκες των μαθητών</w:t>
      </w:r>
      <w:r w:rsidR="002C70EC" w:rsidRPr="00216A3E">
        <w:rPr>
          <w:rFonts w:ascii="Calibri" w:hAnsi="Calibri"/>
        </w:rPr>
        <w:t>.</w:t>
      </w:r>
    </w:p>
    <w:p w14:paraId="58D02B2D" w14:textId="77777777" w:rsidR="002C70EC" w:rsidRPr="003D5427" w:rsidRDefault="002C70EC" w:rsidP="00C17B01">
      <w:pPr>
        <w:numPr>
          <w:ilvl w:val="0"/>
          <w:numId w:val="16"/>
        </w:numPr>
        <w:spacing w:after="0" w:line="240" w:lineRule="auto"/>
        <w:rPr>
          <w:rFonts w:ascii="Calibri" w:hAnsi="Calibri"/>
        </w:rPr>
      </w:pPr>
      <w:r w:rsidRPr="00216A3E">
        <w:rPr>
          <w:rFonts w:ascii="Calibri" w:hAnsi="Calibri"/>
          <w:b/>
        </w:rPr>
        <w:t>Τελική</w:t>
      </w:r>
    </w:p>
    <w:p w14:paraId="45153E88" w14:textId="77777777" w:rsidR="002C70EC" w:rsidRDefault="002C70EC" w:rsidP="00CC63CC">
      <w:pPr>
        <w:spacing w:after="0" w:line="240" w:lineRule="auto"/>
        <w:rPr>
          <w:rFonts w:ascii="Calibri" w:hAnsi="Calibri"/>
        </w:rPr>
      </w:pPr>
      <w:r>
        <w:rPr>
          <w:rFonts w:ascii="Calibri" w:hAnsi="Calibri"/>
        </w:rPr>
        <w:t>Στην τελική αξιολόγηση προτείνονται διάφορα θέματα που αφορούν</w:t>
      </w:r>
      <w:r w:rsidRPr="00216A3E">
        <w:rPr>
          <w:rFonts w:ascii="Calibri" w:hAnsi="Calibri"/>
        </w:rPr>
        <w:t>:</w:t>
      </w:r>
    </w:p>
    <w:p w14:paraId="5B0CB16F" w14:textId="77777777" w:rsidR="002C70EC" w:rsidRDefault="002C70EC" w:rsidP="00C17B01">
      <w:pPr>
        <w:numPr>
          <w:ilvl w:val="0"/>
          <w:numId w:val="34"/>
        </w:numPr>
        <w:tabs>
          <w:tab w:val="clear" w:pos="720"/>
        </w:tabs>
        <w:spacing w:after="0" w:line="240" w:lineRule="auto"/>
        <w:ind w:left="1361" w:hanging="284"/>
        <w:rPr>
          <w:rFonts w:ascii="Calibri" w:hAnsi="Calibri"/>
        </w:rPr>
      </w:pPr>
      <w:r w:rsidRPr="00216A3E">
        <w:rPr>
          <w:rFonts w:ascii="Calibri" w:hAnsi="Calibri"/>
        </w:rPr>
        <w:t>τις επιδιώξεις του σεναρίου</w:t>
      </w:r>
      <w:r>
        <w:rPr>
          <w:rFonts w:ascii="Calibri" w:hAnsi="Calibri"/>
        </w:rPr>
        <w:t>,</w:t>
      </w:r>
    </w:p>
    <w:p w14:paraId="10FFDAD9" w14:textId="77777777" w:rsidR="002C70EC" w:rsidRDefault="002C70EC" w:rsidP="00C17B01">
      <w:pPr>
        <w:numPr>
          <w:ilvl w:val="0"/>
          <w:numId w:val="34"/>
        </w:numPr>
        <w:tabs>
          <w:tab w:val="clear" w:pos="720"/>
        </w:tabs>
        <w:spacing w:after="0" w:line="240" w:lineRule="auto"/>
        <w:ind w:left="1361" w:hanging="284"/>
        <w:rPr>
          <w:rFonts w:ascii="Calibri" w:hAnsi="Calibri"/>
        </w:rPr>
      </w:pPr>
      <w:r w:rsidRPr="00216A3E">
        <w:rPr>
          <w:rFonts w:ascii="Calibri" w:hAnsi="Calibri"/>
        </w:rPr>
        <w:t>τα εργαλεία</w:t>
      </w:r>
      <w:r>
        <w:rPr>
          <w:rFonts w:ascii="Calibri" w:hAnsi="Calibri"/>
        </w:rPr>
        <w:t>,</w:t>
      </w:r>
    </w:p>
    <w:p w14:paraId="427B8369" w14:textId="77777777" w:rsidR="002C70EC" w:rsidRDefault="002C70EC" w:rsidP="00C17B01">
      <w:pPr>
        <w:numPr>
          <w:ilvl w:val="0"/>
          <w:numId w:val="34"/>
        </w:numPr>
        <w:tabs>
          <w:tab w:val="clear" w:pos="720"/>
        </w:tabs>
        <w:spacing w:after="0" w:line="240" w:lineRule="auto"/>
        <w:ind w:left="1361" w:hanging="284"/>
        <w:rPr>
          <w:rFonts w:ascii="Calibri" w:hAnsi="Calibri"/>
        </w:rPr>
      </w:pPr>
      <w:r>
        <w:rPr>
          <w:rFonts w:ascii="Calibri" w:hAnsi="Calibri"/>
        </w:rPr>
        <w:t>τη</w:t>
      </w:r>
      <w:r w:rsidRPr="00216A3E">
        <w:rPr>
          <w:rFonts w:ascii="Calibri" w:hAnsi="Calibri"/>
        </w:rPr>
        <w:t xml:space="preserve"> διαδικασία υλοποίησης</w:t>
      </w:r>
      <w:r>
        <w:rPr>
          <w:rFonts w:ascii="Calibri" w:hAnsi="Calibri"/>
        </w:rPr>
        <w:t>,</w:t>
      </w:r>
    </w:p>
    <w:p w14:paraId="176D1F0D" w14:textId="77777777" w:rsidR="002C70EC" w:rsidRDefault="002C70EC" w:rsidP="00C17B01">
      <w:pPr>
        <w:numPr>
          <w:ilvl w:val="0"/>
          <w:numId w:val="34"/>
        </w:numPr>
        <w:tabs>
          <w:tab w:val="clear" w:pos="720"/>
        </w:tabs>
        <w:spacing w:after="0" w:line="240" w:lineRule="auto"/>
        <w:ind w:left="1361" w:hanging="284"/>
        <w:rPr>
          <w:rFonts w:ascii="Calibri" w:hAnsi="Calibri"/>
        </w:rPr>
      </w:pPr>
      <w:r w:rsidRPr="00216A3E">
        <w:rPr>
          <w:rFonts w:ascii="Calibri" w:hAnsi="Calibri"/>
        </w:rPr>
        <w:t xml:space="preserve"> την προσαρμογή και επεκτασιμότητα</w:t>
      </w:r>
      <w:r>
        <w:rPr>
          <w:rFonts w:ascii="Calibri" w:hAnsi="Calibri"/>
        </w:rPr>
        <w:t>,</w:t>
      </w:r>
    </w:p>
    <w:p w14:paraId="504CE946" w14:textId="77777777" w:rsidR="002C70EC" w:rsidRDefault="002C70EC" w:rsidP="00C17B01">
      <w:pPr>
        <w:numPr>
          <w:ilvl w:val="0"/>
          <w:numId w:val="34"/>
        </w:numPr>
        <w:tabs>
          <w:tab w:val="clear" w:pos="720"/>
        </w:tabs>
        <w:spacing w:after="0" w:line="240" w:lineRule="auto"/>
        <w:ind w:left="1361" w:hanging="284"/>
        <w:rPr>
          <w:rFonts w:ascii="Calibri" w:hAnsi="Calibri"/>
        </w:rPr>
      </w:pPr>
      <w:r w:rsidRPr="00216A3E">
        <w:rPr>
          <w:rFonts w:ascii="Calibri" w:hAnsi="Calibri"/>
        </w:rPr>
        <w:t>το περ</w:t>
      </w:r>
      <w:r>
        <w:rPr>
          <w:rFonts w:ascii="Calibri" w:hAnsi="Calibri"/>
        </w:rPr>
        <w:t>ιεχόμενο και τη διαδικασία της δ</w:t>
      </w:r>
      <w:r w:rsidRPr="00216A3E">
        <w:rPr>
          <w:rFonts w:ascii="Calibri" w:hAnsi="Calibri"/>
        </w:rPr>
        <w:t>ιδασκαλίας του εκπαιδευτικού σεναρίου με την παιδαγωγική αξιοποίηση των ΤΠΕ</w:t>
      </w:r>
      <w:r>
        <w:rPr>
          <w:rFonts w:ascii="Calibri" w:hAnsi="Calibri"/>
        </w:rPr>
        <w:t>,</w:t>
      </w:r>
    </w:p>
    <w:p w14:paraId="319DFB12" w14:textId="77777777" w:rsidR="002C70EC" w:rsidRPr="00216A3E" w:rsidRDefault="002C70EC" w:rsidP="00C17B01">
      <w:pPr>
        <w:numPr>
          <w:ilvl w:val="0"/>
          <w:numId w:val="34"/>
        </w:numPr>
        <w:tabs>
          <w:tab w:val="clear" w:pos="720"/>
        </w:tabs>
        <w:spacing w:after="0" w:line="240" w:lineRule="auto"/>
        <w:ind w:left="1361" w:hanging="284"/>
        <w:rPr>
          <w:rFonts w:ascii="Calibri" w:hAnsi="Calibri"/>
        </w:rPr>
      </w:pPr>
      <w:r w:rsidRPr="00216A3E">
        <w:rPr>
          <w:rFonts w:ascii="Calibri" w:hAnsi="Calibri"/>
        </w:rPr>
        <w:lastRenderedPageBreak/>
        <w:t>τις δυσκολίες που μπορούν να αντιμετωπίσουν</w:t>
      </w:r>
      <w:r>
        <w:rPr>
          <w:rFonts w:ascii="Calibri" w:hAnsi="Calibri"/>
        </w:rPr>
        <w:t xml:space="preserve"> οι μαθητές </w:t>
      </w:r>
      <w:r w:rsidRPr="00216A3E">
        <w:rPr>
          <w:rFonts w:ascii="Calibri" w:hAnsi="Calibri"/>
        </w:rPr>
        <w:t>κ</w:t>
      </w:r>
      <w:r>
        <w:rPr>
          <w:rFonts w:ascii="Calibri" w:hAnsi="Calibri"/>
        </w:rPr>
        <w:t>ατά την υλοποίηση του</w:t>
      </w:r>
      <w:r w:rsidRPr="00216A3E">
        <w:rPr>
          <w:rFonts w:ascii="Calibri" w:hAnsi="Calibri"/>
        </w:rPr>
        <w:t xml:space="preserve"> σεναρίου.</w:t>
      </w:r>
    </w:p>
    <w:p w14:paraId="1A32F1CD" w14:textId="75BDB5FD" w:rsidR="002C70EC" w:rsidRDefault="003661BE" w:rsidP="00D63524">
      <w:pPr>
        <w:autoSpaceDE w:val="0"/>
        <w:autoSpaceDN w:val="0"/>
        <w:adjustRightInd w:val="0"/>
        <w:rPr>
          <w:rFonts w:ascii="Calibri" w:hAnsi="Calibri"/>
        </w:rPr>
      </w:pPr>
      <w:r>
        <w:rPr>
          <w:rFonts w:ascii="Calibri" w:hAnsi="Calibri"/>
        </w:rPr>
        <w:t xml:space="preserve">     </w:t>
      </w:r>
      <w:r w:rsidR="002C70EC" w:rsidRPr="00216A3E">
        <w:rPr>
          <w:rFonts w:ascii="Calibri" w:hAnsi="Calibri"/>
        </w:rPr>
        <w:t>Οι βασικές προδιαγραφές ποιότητας ενός εκπαιδευτικού σεναρίου σύμφωνα με τις σύγχρ</w:t>
      </w:r>
      <w:r w:rsidR="002C70EC">
        <w:rPr>
          <w:rFonts w:ascii="Calibri" w:hAnsi="Calibri"/>
        </w:rPr>
        <w:t xml:space="preserve">ονες θεωρίες για </w:t>
      </w:r>
      <w:r w:rsidR="002C70EC" w:rsidRPr="00216A3E">
        <w:rPr>
          <w:rFonts w:ascii="Calibri" w:hAnsi="Calibri"/>
        </w:rPr>
        <w:t xml:space="preserve">τη μάθηση ακολουθούν πέντε </w:t>
      </w:r>
      <w:r w:rsidR="002C70EC">
        <w:rPr>
          <w:rFonts w:ascii="Calibri" w:hAnsi="Calibri"/>
        </w:rPr>
        <w:t xml:space="preserve">(5) βασικούς </w:t>
      </w:r>
      <w:r w:rsidR="002C70EC" w:rsidRPr="00216A3E">
        <w:rPr>
          <w:rFonts w:ascii="Calibri" w:hAnsi="Calibri"/>
        </w:rPr>
        <w:t>άξονες:</w:t>
      </w:r>
    </w:p>
    <w:p w14:paraId="2F730DB4" w14:textId="77777777" w:rsidR="002C70EC" w:rsidRDefault="002C70EC" w:rsidP="00C17B01">
      <w:pPr>
        <w:numPr>
          <w:ilvl w:val="0"/>
          <w:numId w:val="16"/>
        </w:numPr>
        <w:spacing w:after="0" w:line="240" w:lineRule="auto"/>
        <w:rPr>
          <w:rFonts w:ascii="Calibri" w:hAnsi="Calibri"/>
        </w:rPr>
      </w:pPr>
      <w:r>
        <w:rPr>
          <w:rFonts w:ascii="Calibri" w:hAnsi="Calibri"/>
        </w:rPr>
        <w:t>την προβληματική του σεναρίου,</w:t>
      </w:r>
    </w:p>
    <w:p w14:paraId="6BE19020" w14:textId="77777777" w:rsidR="002C70EC" w:rsidRDefault="002C70EC" w:rsidP="00C17B01">
      <w:pPr>
        <w:numPr>
          <w:ilvl w:val="0"/>
          <w:numId w:val="16"/>
        </w:numPr>
        <w:spacing w:after="0" w:line="240" w:lineRule="auto"/>
        <w:rPr>
          <w:rFonts w:ascii="Calibri" w:hAnsi="Calibri"/>
        </w:rPr>
      </w:pPr>
      <w:r>
        <w:rPr>
          <w:rFonts w:ascii="Calibri" w:hAnsi="Calibri"/>
        </w:rPr>
        <w:t>το περιεχόμενο και τη μορφή του σεναρίου,</w:t>
      </w:r>
    </w:p>
    <w:p w14:paraId="4762FE61" w14:textId="77777777" w:rsidR="002C70EC" w:rsidRDefault="002C70EC" w:rsidP="00C17B01">
      <w:pPr>
        <w:numPr>
          <w:ilvl w:val="0"/>
          <w:numId w:val="16"/>
        </w:numPr>
        <w:spacing w:after="0" w:line="240" w:lineRule="auto"/>
        <w:rPr>
          <w:rFonts w:ascii="Calibri" w:hAnsi="Calibri"/>
        </w:rPr>
      </w:pPr>
      <w:r>
        <w:rPr>
          <w:rFonts w:ascii="Calibri" w:hAnsi="Calibri"/>
        </w:rPr>
        <w:t xml:space="preserve">την </w:t>
      </w:r>
      <w:r w:rsidRPr="00216A3E">
        <w:rPr>
          <w:rFonts w:ascii="Calibri" w:hAnsi="Calibri"/>
        </w:rPr>
        <w:t>ακολουθούμενη διδακτική μεθοδολογία</w:t>
      </w:r>
      <w:r>
        <w:rPr>
          <w:rFonts w:ascii="Calibri" w:hAnsi="Calibri"/>
        </w:rPr>
        <w:t>,</w:t>
      </w:r>
    </w:p>
    <w:p w14:paraId="3BC5B8AA" w14:textId="77777777" w:rsidR="002C70EC" w:rsidRDefault="002C70EC" w:rsidP="00C17B01">
      <w:pPr>
        <w:numPr>
          <w:ilvl w:val="0"/>
          <w:numId w:val="16"/>
        </w:numPr>
        <w:spacing w:after="0" w:line="240" w:lineRule="auto"/>
        <w:rPr>
          <w:rFonts w:ascii="Calibri" w:hAnsi="Calibri"/>
        </w:rPr>
      </w:pPr>
      <w:r>
        <w:rPr>
          <w:rFonts w:ascii="Calibri" w:hAnsi="Calibri"/>
        </w:rPr>
        <w:t xml:space="preserve">τις </w:t>
      </w:r>
      <w:r w:rsidRPr="00216A3E">
        <w:rPr>
          <w:rFonts w:ascii="Calibri" w:hAnsi="Calibri"/>
        </w:rPr>
        <w:t>ακολουθούμενες διδακτικές στρατηγικές</w:t>
      </w:r>
      <w:r>
        <w:rPr>
          <w:rFonts w:ascii="Calibri" w:hAnsi="Calibri"/>
        </w:rPr>
        <w:t>,</w:t>
      </w:r>
    </w:p>
    <w:p w14:paraId="2B4A1B0A" w14:textId="77777777" w:rsidR="002C70EC" w:rsidRPr="00216A3E" w:rsidRDefault="002C70EC" w:rsidP="00C17B01">
      <w:pPr>
        <w:numPr>
          <w:ilvl w:val="0"/>
          <w:numId w:val="16"/>
        </w:numPr>
        <w:spacing w:after="0" w:line="240" w:lineRule="auto"/>
        <w:rPr>
          <w:rFonts w:ascii="Calibri" w:hAnsi="Calibri"/>
        </w:rPr>
      </w:pPr>
      <w:r>
        <w:rPr>
          <w:rFonts w:ascii="Calibri" w:hAnsi="Calibri"/>
        </w:rPr>
        <w:t xml:space="preserve">την </w:t>
      </w:r>
      <w:r w:rsidRPr="00216A3E">
        <w:rPr>
          <w:rFonts w:ascii="Calibri" w:hAnsi="Calibri"/>
        </w:rPr>
        <w:t>αξιοποίηση των ΤΠΕ στη μαθησιακή διαδικασία</w:t>
      </w:r>
      <w:r>
        <w:rPr>
          <w:rFonts w:ascii="Calibri" w:hAnsi="Calibri"/>
        </w:rPr>
        <w:t>.</w:t>
      </w:r>
    </w:p>
    <w:p w14:paraId="54FC1AD5" w14:textId="77777777" w:rsidR="002C70EC" w:rsidRPr="00216A3E" w:rsidRDefault="002C70EC" w:rsidP="00CC63CC">
      <w:pPr>
        <w:spacing w:after="0" w:line="240" w:lineRule="auto"/>
        <w:rPr>
          <w:rFonts w:ascii="Calibri" w:hAnsi="Calibri"/>
        </w:rPr>
      </w:pPr>
    </w:p>
    <w:p w14:paraId="669E532A" w14:textId="77777777" w:rsidR="002C70EC" w:rsidRPr="00783CB4" w:rsidRDefault="002C70EC" w:rsidP="00CC63CC">
      <w:pPr>
        <w:spacing w:after="0" w:line="240" w:lineRule="auto"/>
        <w:rPr>
          <w:rFonts w:ascii="Calibri" w:hAnsi="Calibri"/>
          <w:b/>
          <w:sz w:val="28"/>
          <w:szCs w:val="28"/>
        </w:rPr>
      </w:pPr>
      <w:r w:rsidRPr="00783CB4">
        <w:rPr>
          <w:rFonts w:ascii="Calibri" w:hAnsi="Calibri"/>
          <w:b/>
          <w:sz w:val="28"/>
          <w:szCs w:val="28"/>
        </w:rPr>
        <w:t>3.1 Κριτική προσέγγιση</w:t>
      </w:r>
      <w:r>
        <w:rPr>
          <w:rFonts w:ascii="Calibri" w:hAnsi="Calibri"/>
          <w:b/>
          <w:sz w:val="28"/>
          <w:szCs w:val="28"/>
        </w:rPr>
        <w:t xml:space="preserve"> </w:t>
      </w:r>
      <w:r w:rsidRPr="00783CB4">
        <w:rPr>
          <w:rFonts w:ascii="Calibri" w:hAnsi="Calibri"/>
          <w:b/>
          <w:sz w:val="28"/>
          <w:szCs w:val="28"/>
        </w:rPr>
        <w:t>-</w:t>
      </w:r>
      <w:r>
        <w:rPr>
          <w:rFonts w:ascii="Calibri" w:hAnsi="Calibri"/>
          <w:b/>
          <w:sz w:val="28"/>
          <w:szCs w:val="28"/>
        </w:rPr>
        <w:t xml:space="preserve"> </w:t>
      </w:r>
      <w:r w:rsidRPr="00783CB4">
        <w:rPr>
          <w:rFonts w:ascii="Calibri" w:hAnsi="Calibri"/>
          <w:b/>
          <w:sz w:val="28"/>
          <w:szCs w:val="28"/>
        </w:rPr>
        <w:t>αξιολόγ</w:t>
      </w:r>
      <w:r>
        <w:rPr>
          <w:rFonts w:ascii="Calibri" w:hAnsi="Calibri"/>
          <w:b/>
          <w:sz w:val="28"/>
          <w:szCs w:val="28"/>
        </w:rPr>
        <w:t xml:space="preserve">ηση ενός ψηφιακού </w:t>
      </w:r>
      <w:r w:rsidRPr="00783CB4">
        <w:rPr>
          <w:rFonts w:ascii="Calibri" w:hAnsi="Calibri"/>
          <w:b/>
          <w:sz w:val="28"/>
          <w:szCs w:val="28"/>
        </w:rPr>
        <w:t>εκπαιδευτικού σεναρίου και της εφαρμογής του</w:t>
      </w:r>
    </w:p>
    <w:p w14:paraId="62E960C6" w14:textId="6871F31E" w:rsidR="002C70EC" w:rsidRDefault="00E31798" w:rsidP="00D63524">
      <w:pPr>
        <w:autoSpaceDE w:val="0"/>
        <w:autoSpaceDN w:val="0"/>
        <w:adjustRightInd w:val="0"/>
        <w:rPr>
          <w:rFonts w:ascii="Calibri" w:hAnsi="Calibri"/>
        </w:rPr>
      </w:pPr>
      <w:r>
        <w:rPr>
          <w:rFonts w:ascii="Calibri" w:hAnsi="Calibri"/>
        </w:rPr>
        <w:t xml:space="preserve">     </w:t>
      </w:r>
      <w:r w:rsidR="002C70EC" w:rsidRPr="00783CB4">
        <w:rPr>
          <w:rFonts w:ascii="Calibri" w:hAnsi="Calibri"/>
        </w:rPr>
        <w:t xml:space="preserve">Για τις θετικές επιστήμες είναι σημαντικό να λαμβάνονται υπόψη τα παρακάτω </w:t>
      </w:r>
      <w:r w:rsidR="002C70EC">
        <w:rPr>
          <w:rFonts w:ascii="Calibri" w:hAnsi="Calibri"/>
        </w:rPr>
        <w:t xml:space="preserve">στοιχεία για μια κριτική </w:t>
      </w:r>
      <w:r w:rsidR="002C70EC" w:rsidRPr="00D63524">
        <w:rPr>
          <w:rFonts w:eastAsia="Times New Roman" w:cs="Times New Roman"/>
          <w:lang w:bidi="en-US"/>
        </w:rPr>
        <w:t>προσέγγιση</w:t>
      </w:r>
      <w:r w:rsidR="002C70EC">
        <w:rPr>
          <w:rFonts w:ascii="Calibri" w:hAnsi="Calibri"/>
        </w:rPr>
        <w:t xml:space="preserve"> και αξιολόγηση κάθε εκπαιδευτικού σεναρίου:</w:t>
      </w:r>
    </w:p>
    <w:p w14:paraId="2E328910" w14:textId="77777777" w:rsidR="002C70EC" w:rsidRDefault="002C70EC" w:rsidP="00C17B01">
      <w:pPr>
        <w:numPr>
          <w:ilvl w:val="0"/>
          <w:numId w:val="16"/>
        </w:numPr>
        <w:spacing w:after="0" w:line="240" w:lineRule="auto"/>
        <w:rPr>
          <w:rFonts w:ascii="Calibri" w:hAnsi="Calibri"/>
        </w:rPr>
      </w:pPr>
      <w:r>
        <w:rPr>
          <w:rFonts w:ascii="Calibri" w:hAnsi="Calibri"/>
        </w:rPr>
        <w:t>τ</w:t>
      </w:r>
      <w:r w:rsidRPr="00216A3E">
        <w:rPr>
          <w:rFonts w:ascii="Calibri" w:hAnsi="Calibri"/>
        </w:rPr>
        <w:t>οποθέτηση του προτεινόμενου του εκπαιδευτικού σεναρίου στο γενικότερο σύνολο διδακτικής της εν λόγω γνωστικής ενότητας (π.χ. αναφορά σε συγγενή ή διαφορετικά εκπαιδευτικά σενάρια)</w:t>
      </w:r>
      <w:r>
        <w:rPr>
          <w:rFonts w:ascii="Calibri" w:hAnsi="Calibri"/>
        </w:rPr>
        <w:t>,</w:t>
      </w:r>
    </w:p>
    <w:p w14:paraId="63C0EB53" w14:textId="77777777" w:rsidR="002C70EC" w:rsidRDefault="002C70EC" w:rsidP="00C17B01">
      <w:pPr>
        <w:numPr>
          <w:ilvl w:val="0"/>
          <w:numId w:val="16"/>
        </w:numPr>
        <w:spacing w:after="0" w:line="240" w:lineRule="auto"/>
        <w:rPr>
          <w:rFonts w:ascii="Calibri" w:hAnsi="Calibri"/>
        </w:rPr>
      </w:pPr>
      <w:r>
        <w:rPr>
          <w:rFonts w:ascii="Calibri" w:hAnsi="Calibri"/>
        </w:rPr>
        <w:t>π</w:t>
      </w:r>
      <w:r w:rsidRPr="00216A3E">
        <w:rPr>
          <w:rFonts w:ascii="Calibri" w:hAnsi="Calibri"/>
        </w:rPr>
        <w:t xml:space="preserve">εριγραφή των σημείων που </w:t>
      </w:r>
      <w:r>
        <w:rPr>
          <w:rFonts w:ascii="Calibri" w:hAnsi="Calibri"/>
        </w:rPr>
        <w:t>παρα</w:t>
      </w:r>
      <w:r w:rsidRPr="00216A3E">
        <w:rPr>
          <w:rFonts w:ascii="Calibri" w:hAnsi="Calibri"/>
        </w:rPr>
        <w:t xml:space="preserve">μένουν αμετάβλητα καθώς και εκείνων που δέχονται περαιτέρω αλλαγές, και γενικότερα είναι περισσότερο ευέλικτα για μετατροπές στα χέρια των εκπαιδευτικών και μαθητών </w:t>
      </w:r>
      <w:r>
        <w:rPr>
          <w:rFonts w:ascii="Calibri" w:hAnsi="Calibri"/>
        </w:rPr>
        <w:t>τους,</w:t>
      </w:r>
    </w:p>
    <w:p w14:paraId="7B10B80C" w14:textId="77777777" w:rsidR="002C70EC" w:rsidRDefault="002C70EC" w:rsidP="00C17B01">
      <w:pPr>
        <w:numPr>
          <w:ilvl w:val="0"/>
          <w:numId w:val="16"/>
        </w:numPr>
        <w:spacing w:after="0" w:line="240" w:lineRule="auto"/>
        <w:rPr>
          <w:rFonts w:ascii="Calibri" w:hAnsi="Calibri"/>
        </w:rPr>
      </w:pPr>
      <w:r>
        <w:rPr>
          <w:rFonts w:ascii="Calibri" w:hAnsi="Calibri"/>
        </w:rPr>
        <w:t>κ</w:t>
      </w:r>
      <w:r w:rsidRPr="00216A3E">
        <w:rPr>
          <w:rFonts w:ascii="Calibri" w:hAnsi="Calibri"/>
        </w:rPr>
        <w:t>ριτική των πλεονεκτημάτων και μειονεκτημάτων του εκπαιδευτικού σεναρίου ως προς τις προσδοκώμενες διδακτικές και μαθησιακές διαδικασίες</w:t>
      </w:r>
      <w:r>
        <w:rPr>
          <w:rFonts w:ascii="Calibri" w:hAnsi="Calibri"/>
        </w:rPr>
        <w:t>,</w:t>
      </w:r>
    </w:p>
    <w:p w14:paraId="4B71AFF3" w14:textId="77777777" w:rsidR="002C70EC" w:rsidRPr="00216A3E" w:rsidRDefault="002C70EC" w:rsidP="00C17B01">
      <w:pPr>
        <w:numPr>
          <w:ilvl w:val="0"/>
          <w:numId w:val="16"/>
        </w:numPr>
        <w:spacing w:after="0" w:line="240" w:lineRule="auto"/>
        <w:rPr>
          <w:rFonts w:ascii="Calibri" w:hAnsi="Calibri"/>
        </w:rPr>
      </w:pPr>
      <w:r>
        <w:rPr>
          <w:rFonts w:ascii="Calibri" w:hAnsi="Calibri"/>
        </w:rPr>
        <w:t>α</w:t>
      </w:r>
      <w:r w:rsidRPr="00216A3E">
        <w:rPr>
          <w:rFonts w:ascii="Calibri" w:hAnsi="Calibri"/>
        </w:rPr>
        <w:t>ναφορά σε συγκεκριμένους στόχους ή διαδικασίες που δεν μπορούν να επιτευχθούν μέσω της συγκεκριμένης μορφής και εφαρμογής του εκπαιδευτικού σεναρίου.</w:t>
      </w:r>
    </w:p>
    <w:p w14:paraId="1A54F169" w14:textId="77777777" w:rsidR="002C70EC" w:rsidRDefault="002C70EC" w:rsidP="00CC63CC">
      <w:pPr>
        <w:autoSpaceDE w:val="0"/>
        <w:autoSpaceDN w:val="0"/>
        <w:adjustRightInd w:val="0"/>
        <w:spacing w:after="0" w:line="240" w:lineRule="auto"/>
        <w:rPr>
          <w:rFonts w:ascii="Calibri" w:eastAsia="TTE2694590t00" w:hAnsi="Calibri" w:cs="TTE2694590t00"/>
          <w:lang w:eastAsia="el-GR"/>
        </w:rPr>
      </w:pPr>
    </w:p>
    <w:p w14:paraId="09CED131" w14:textId="4D87FD6F" w:rsidR="002C70EC" w:rsidRDefault="00257D7A" w:rsidP="00D63524">
      <w:pPr>
        <w:autoSpaceDE w:val="0"/>
        <w:autoSpaceDN w:val="0"/>
        <w:adjustRightInd w:val="0"/>
        <w:rPr>
          <w:rFonts w:ascii="Calibri" w:eastAsia="TTE2694590t00" w:hAnsi="Calibri" w:cs="TTE2694590t00"/>
          <w:lang w:eastAsia="el-GR"/>
        </w:rPr>
      </w:pPr>
      <w:r>
        <w:rPr>
          <w:rFonts w:ascii="Calibri" w:eastAsia="TTE2694590t00" w:hAnsi="Calibri" w:cs="TTE2694590t00"/>
          <w:lang w:eastAsia="el-GR"/>
        </w:rPr>
        <w:t xml:space="preserve">     </w:t>
      </w:r>
      <w:r w:rsidR="002C70EC">
        <w:rPr>
          <w:rFonts w:ascii="Calibri" w:eastAsia="TTE2694590t00" w:hAnsi="Calibri" w:cs="TTE2694590t00"/>
          <w:lang w:eastAsia="el-GR"/>
        </w:rPr>
        <w:t>Στα</w:t>
      </w:r>
      <w:r w:rsidR="002C70EC" w:rsidRPr="001B4693">
        <w:rPr>
          <w:rFonts w:ascii="Calibri" w:eastAsia="TTE2694590t00" w:hAnsi="Calibri" w:cs="TTE2694590t00"/>
          <w:lang w:eastAsia="el-GR"/>
        </w:rPr>
        <w:t xml:space="preserve"> πλαίσια της ποιοτικής αξιολόγησης των ψηφιακών </w:t>
      </w:r>
      <w:r w:rsidR="002C70EC">
        <w:rPr>
          <w:rFonts w:ascii="Calibri" w:eastAsia="TTE2694590t00" w:hAnsi="Calibri" w:cs="TTE2694590t00"/>
          <w:lang w:eastAsia="el-GR"/>
        </w:rPr>
        <w:t xml:space="preserve">εκπαιδευτικών σεναρίων </w:t>
      </w:r>
      <w:r w:rsidR="002C70EC" w:rsidRPr="001B4693">
        <w:rPr>
          <w:rFonts w:ascii="Calibri" w:eastAsia="TTE2694590t00" w:hAnsi="Calibri" w:cs="TTE2694590t00"/>
          <w:lang w:eastAsia="el-GR"/>
        </w:rPr>
        <w:t>κάποια ερωτήματα/</w:t>
      </w:r>
      <w:r w:rsidR="002C70EC" w:rsidRPr="00D63524">
        <w:rPr>
          <w:rFonts w:eastAsia="Times New Roman" w:cs="Times New Roman"/>
          <w:lang w:bidi="en-US"/>
        </w:rPr>
        <w:t>προβληματισμοί</w:t>
      </w:r>
      <w:r w:rsidR="002C70EC" w:rsidRPr="001B4693">
        <w:rPr>
          <w:rFonts w:ascii="Calibri" w:eastAsia="TTE2694590t00" w:hAnsi="Calibri" w:cs="TTE2694590t00"/>
          <w:lang w:eastAsia="el-GR"/>
        </w:rPr>
        <w:t xml:space="preserve"> που μπορεί να τεθούν προς διαπραγμάτευση είναι</w:t>
      </w:r>
      <w:r w:rsidR="002C70EC">
        <w:rPr>
          <w:rFonts w:ascii="Calibri" w:eastAsia="TTE2694590t00" w:hAnsi="Calibri" w:cs="TTE2694590t00"/>
          <w:lang w:eastAsia="el-GR"/>
        </w:rPr>
        <w:t xml:space="preserve"> τα ακόλουθα </w:t>
      </w:r>
      <w:r w:rsidR="002C70EC" w:rsidRPr="00DD1AE0">
        <w:rPr>
          <w:rFonts w:ascii="Calibri" w:eastAsia="TTE2694590t00" w:hAnsi="Calibri" w:cs="TTE2694590t00"/>
          <w:lang w:eastAsia="el-GR"/>
        </w:rPr>
        <w:t>(</w:t>
      </w:r>
      <w:r w:rsidR="002C70EC">
        <w:rPr>
          <w:rFonts w:ascii="Calibri" w:eastAsia="TTE2694590t00" w:hAnsi="Calibri" w:cs="TTE2694590t00"/>
          <w:lang w:eastAsia="el-GR"/>
        </w:rPr>
        <w:t xml:space="preserve">Petropoulou et al., 2009; </w:t>
      </w:r>
      <w:r w:rsidR="002C70EC">
        <w:rPr>
          <w:rFonts w:ascii="Calibri" w:hAnsi="Calibri"/>
        </w:rPr>
        <w:t>Κουτσογιάννης, 2014)</w:t>
      </w:r>
      <w:r w:rsidR="002C70EC" w:rsidRPr="001B4693">
        <w:rPr>
          <w:rFonts w:ascii="Calibri" w:eastAsia="TTE2694590t00" w:hAnsi="Calibri" w:cs="TTE2694590t00"/>
          <w:lang w:eastAsia="el-GR"/>
        </w:rPr>
        <w:t>:</w:t>
      </w:r>
    </w:p>
    <w:p w14:paraId="5E3BFB1F"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λ</w:t>
      </w:r>
      <w:r w:rsidRPr="00D25BB2">
        <w:rPr>
          <w:rFonts w:ascii="Calibri" w:eastAsia="TTE2694590t00" w:hAnsi="Calibri" w:cs="TTE2694590t00"/>
          <w:lang w:eastAsia="el-GR"/>
        </w:rPr>
        <w:t>αμβάνει κ</w:t>
      </w:r>
      <w:r>
        <w:rPr>
          <w:rFonts w:ascii="Calibri" w:eastAsia="TTE2694590t00" w:hAnsi="Calibri" w:cs="TTE2694590t00"/>
          <w:lang w:eastAsia="el-GR"/>
        </w:rPr>
        <w:t>αι πώς υπόψη του</w:t>
      </w:r>
      <w:r w:rsidRPr="00D25BB2">
        <w:rPr>
          <w:rFonts w:ascii="Calibri" w:eastAsia="TTE2694590t00" w:hAnsi="Calibri" w:cs="TTE2694590t00"/>
          <w:lang w:eastAsia="el-GR"/>
        </w:rPr>
        <w:t xml:space="preserve"> τις ιδέες και τις</w:t>
      </w:r>
      <w:r w:rsidRPr="0094230A">
        <w:rPr>
          <w:rFonts w:ascii="Calibri" w:eastAsia="TTE2694590t00" w:hAnsi="Calibri" w:cs="TTE2694590t00"/>
          <w:lang w:eastAsia="el-GR"/>
        </w:rPr>
        <w:t xml:space="preserve"> </w:t>
      </w:r>
      <w:r>
        <w:rPr>
          <w:rFonts w:ascii="Calibri" w:eastAsia="TTE2694590t00" w:hAnsi="Calibri" w:cs="TTE2694590t00"/>
          <w:lang w:eastAsia="el-GR"/>
        </w:rPr>
        <w:t xml:space="preserve">παραστάσεις των </w:t>
      </w:r>
      <w:r w:rsidRPr="0094230A">
        <w:rPr>
          <w:rFonts w:ascii="Calibri" w:eastAsia="TTE2694590t00" w:hAnsi="Calibri" w:cs="TTE2694590t00"/>
          <w:lang w:eastAsia="el-GR"/>
        </w:rPr>
        <w:t xml:space="preserve"> </w:t>
      </w:r>
      <w:r>
        <w:rPr>
          <w:rFonts w:ascii="Calibri" w:eastAsia="TTE2694590t00" w:hAnsi="Calibri" w:cs="TTE2694590t00"/>
          <w:lang w:eastAsia="el-GR"/>
        </w:rPr>
        <w:t>μαθητών/τριών</w:t>
      </w:r>
      <w:r w:rsidRPr="00D25BB2">
        <w:rPr>
          <w:rFonts w:ascii="Calibri" w:eastAsia="TTE2694590t00" w:hAnsi="Calibri" w:cs="TTE2694590t00"/>
          <w:lang w:eastAsia="el-GR"/>
        </w:rPr>
        <w:t>;</w:t>
      </w:r>
    </w:p>
    <w:p w14:paraId="3E1DC88D"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β</w:t>
      </w:r>
      <w:r w:rsidRPr="00D25BB2">
        <w:rPr>
          <w:rFonts w:ascii="Calibri" w:eastAsia="TTE2694590t00" w:hAnsi="Calibri" w:cs="TTE2694590t00"/>
          <w:lang w:eastAsia="el-GR"/>
        </w:rPr>
        <w:t>ασίζεται πάνω σ</w:t>
      </w:r>
      <w:r>
        <w:rPr>
          <w:rFonts w:ascii="Calibri" w:eastAsia="TTE2694590t00" w:hAnsi="Calibri" w:cs="TTE2694590t00"/>
          <w:lang w:eastAsia="el-GR"/>
        </w:rPr>
        <w:t>’</w:t>
      </w:r>
      <w:r w:rsidRPr="00D25BB2">
        <w:rPr>
          <w:rFonts w:ascii="Calibri" w:eastAsia="TTE2694590t00" w:hAnsi="Calibri" w:cs="TTE2694590t00"/>
          <w:lang w:eastAsia="el-GR"/>
        </w:rPr>
        <w:t xml:space="preserve"> αυτές και προτείνει λύσεις μετασχηματισμού τους;</w:t>
      </w:r>
    </w:p>
    <w:p w14:paraId="17A39F78"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π</w:t>
      </w:r>
      <w:r w:rsidRPr="00D25BB2">
        <w:rPr>
          <w:rFonts w:ascii="Calibri" w:eastAsia="TTE2694590t00" w:hAnsi="Calibri" w:cs="TTE2694590t00"/>
          <w:lang w:eastAsia="el-GR"/>
        </w:rPr>
        <w:t>ώς γίνεται ο μετασχηματισμός της επιστημονικής γνώσης στο πλαίσιο του</w:t>
      </w:r>
      <w:r w:rsidRPr="0094230A">
        <w:rPr>
          <w:rFonts w:ascii="Calibri" w:eastAsia="TTE2694590t00" w:hAnsi="Calibri" w:cs="TTE2694590t00"/>
          <w:lang w:eastAsia="el-GR"/>
        </w:rPr>
        <w:t xml:space="preserve"> </w:t>
      </w:r>
      <w:r w:rsidRPr="00D25BB2">
        <w:rPr>
          <w:rFonts w:ascii="Calibri" w:eastAsia="TTE2694590t00" w:hAnsi="Calibri" w:cs="TTE2694590t00"/>
          <w:lang w:eastAsia="el-GR"/>
        </w:rPr>
        <w:t>εκπαιδευτικού σεναρίου και πώς χρησιμοποιούνται για αυτό τα προσφερόμενα</w:t>
      </w:r>
      <w:r w:rsidRPr="0094230A">
        <w:rPr>
          <w:rFonts w:ascii="Calibri" w:eastAsia="TTE2694590t00" w:hAnsi="Calibri" w:cs="TTE2694590t00"/>
          <w:lang w:eastAsia="el-GR"/>
        </w:rPr>
        <w:t xml:space="preserve"> </w:t>
      </w:r>
      <w:r w:rsidRPr="00D25BB2">
        <w:rPr>
          <w:rFonts w:ascii="Calibri" w:eastAsia="TTE2694590t00" w:hAnsi="Calibri" w:cs="TTE2694590t00"/>
          <w:lang w:eastAsia="el-GR"/>
        </w:rPr>
        <w:t xml:space="preserve">από το σύστημα </w:t>
      </w:r>
      <w:r>
        <w:rPr>
          <w:rFonts w:ascii="Calibri" w:eastAsia="TTE2694590t00" w:hAnsi="Calibri" w:cs="TTE2694590t00"/>
          <w:lang w:eastAsia="el-GR"/>
        </w:rPr>
        <w:t xml:space="preserve">επιμέρους </w:t>
      </w:r>
      <w:r w:rsidRPr="00D25BB2">
        <w:rPr>
          <w:rFonts w:ascii="Calibri" w:eastAsia="TTE2694590t00" w:hAnsi="Calibri" w:cs="TTE2694590t00"/>
          <w:lang w:eastAsia="el-GR"/>
        </w:rPr>
        <w:t>τεχνολογικά εργαλεία;</w:t>
      </w:r>
    </w:p>
    <w:p w14:paraId="7B2974B0"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τ</w:t>
      </w:r>
      <w:r w:rsidRPr="00D25BB2">
        <w:rPr>
          <w:rFonts w:ascii="Calibri" w:eastAsia="TTE2694590t00" w:hAnsi="Calibri" w:cs="TTE2694590t00"/>
          <w:lang w:eastAsia="el-GR"/>
        </w:rPr>
        <w:t>ι τύπου διδακτικές καταστάσεις ευνοεί το εκπαιδευτικό σενάριο (όπως</w:t>
      </w:r>
      <w:r w:rsidRPr="0094230A">
        <w:rPr>
          <w:rFonts w:ascii="Calibri" w:eastAsia="TTE2694590t00" w:hAnsi="Calibri" w:cs="TTE2694590t00"/>
          <w:lang w:eastAsia="el-GR"/>
        </w:rPr>
        <w:t xml:space="preserve"> </w:t>
      </w:r>
      <w:r w:rsidRPr="00D25BB2">
        <w:rPr>
          <w:rFonts w:ascii="Calibri" w:eastAsia="TTE2694590t00" w:hAnsi="Calibri" w:cs="TTE2694590t00"/>
          <w:lang w:eastAsia="el-GR"/>
        </w:rPr>
        <w:t xml:space="preserve">ατομικές ή συλλογικές) </w:t>
      </w:r>
      <w:r>
        <w:rPr>
          <w:rFonts w:ascii="Calibri" w:eastAsia="TTE2694590t00" w:hAnsi="Calibri" w:cs="TTE2694590t00"/>
          <w:lang w:eastAsia="el-GR"/>
        </w:rPr>
        <w:t xml:space="preserve"> </w:t>
      </w:r>
      <w:r w:rsidRPr="00D25BB2">
        <w:rPr>
          <w:rFonts w:ascii="Calibri" w:eastAsia="TTE2694590t00" w:hAnsi="Calibri" w:cs="TTE2694590t00"/>
          <w:lang w:eastAsia="el-GR"/>
        </w:rPr>
        <w:t>και τι τύπου διδακτικές βοήθειες προτείνει;</w:t>
      </w:r>
    </w:p>
    <w:p w14:paraId="006E89B0"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π</w:t>
      </w:r>
      <w:r w:rsidRPr="00D25BB2">
        <w:rPr>
          <w:rFonts w:ascii="Calibri" w:eastAsia="TTE2694590t00" w:hAnsi="Calibri" w:cs="TTE2694590t00"/>
          <w:lang w:eastAsia="el-GR"/>
        </w:rPr>
        <w:t>ροτείνει γνωστικού τύπου συγκρούσεις και ποιος είναι ο ρόλος του</w:t>
      </w:r>
      <w:r w:rsidRPr="0094230A">
        <w:rPr>
          <w:rFonts w:ascii="Calibri" w:eastAsia="TTE2694590t00" w:hAnsi="Calibri" w:cs="TTE2694590t00"/>
          <w:lang w:eastAsia="el-GR"/>
        </w:rPr>
        <w:t xml:space="preserve"> </w:t>
      </w:r>
      <w:r w:rsidRPr="00D25BB2">
        <w:rPr>
          <w:rFonts w:ascii="Calibri" w:eastAsia="TTE2694590t00" w:hAnsi="Calibri" w:cs="TTE2694590t00"/>
          <w:lang w:eastAsia="el-GR"/>
        </w:rPr>
        <w:t xml:space="preserve">εκπαιδευτικού και </w:t>
      </w:r>
      <w:r>
        <w:rPr>
          <w:rFonts w:ascii="Calibri" w:eastAsia="TTE2694590t00" w:hAnsi="Calibri" w:cs="TTE2694590t00"/>
          <w:lang w:eastAsia="el-GR"/>
        </w:rPr>
        <w:t xml:space="preserve">του υπολογιστικού συστήματος σ’ </w:t>
      </w:r>
      <w:r w:rsidRPr="00D25BB2">
        <w:rPr>
          <w:rFonts w:ascii="Calibri" w:eastAsia="TTE2694590t00" w:hAnsi="Calibri" w:cs="TTE2694590t00"/>
          <w:lang w:eastAsia="el-GR"/>
        </w:rPr>
        <w:t>αυτή τη διαδικασία;</w:t>
      </w:r>
    </w:p>
    <w:p w14:paraId="2BA4E142"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ε</w:t>
      </w:r>
      <w:r w:rsidRPr="00D25BB2">
        <w:rPr>
          <w:rFonts w:ascii="Calibri" w:eastAsia="TTE2694590t00" w:hAnsi="Calibri" w:cs="TTE2694590t00"/>
          <w:lang w:eastAsia="el-GR"/>
        </w:rPr>
        <w:t>υνοούνται και πώς οι διαδικασίες εννοιολογικής αλλαγής;</w:t>
      </w:r>
    </w:p>
    <w:p w14:paraId="6F625CEB" w14:textId="77777777" w:rsidR="002C70EC" w:rsidRPr="0094230A" w:rsidRDefault="002C70EC" w:rsidP="00CC63CC">
      <w:pPr>
        <w:autoSpaceDE w:val="0"/>
        <w:autoSpaceDN w:val="0"/>
        <w:adjustRightInd w:val="0"/>
        <w:spacing w:after="0" w:line="240" w:lineRule="auto"/>
        <w:rPr>
          <w:rFonts w:ascii="Calibri" w:eastAsia="TTE2694590t00" w:hAnsi="Calibri" w:cs="TTE2694590t00"/>
          <w:lang w:eastAsia="el-GR"/>
        </w:rPr>
      </w:pPr>
    </w:p>
    <w:p w14:paraId="2B9394B4" w14:textId="20217B2D" w:rsidR="002C70EC" w:rsidRDefault="006C0D98" w:rsidP="00D63524">
      <w:pPr>
        <w:autoSpaceDE w:val="0"/>
        <w:autoSpaceDN w:val="0"/>
        <w:adjustRightInd w:val="0"/>
        <w:rPr>
          <w:rFonts w:ascii="Calibri" w:eastAsia="TTE2694590t00" w:hAnsi="Calibri" w:cs="TTE2694590t00"/>
          <w:lang w:eastAsia="el-GR"/>
        </w:rPr>
      </w:pPr>
      <w:r>
        <w:rPr>
          <w:rFonts w:ascii="Calibri" w:eastAsia="TTE2694590t00" w:hAnsi="Calibri" w:cs="TTE2694590t00"/>
          <w:lang w:eastAsia="el-GR"/>
        </w:rPr>
        <w:t xml:space="preserve">     </w:t>
      </w:r>
      <w:r w:rsidR="002C70EC" w:rsidRPr="00D25BB2">
        <w:rPr>
          <w:rFonts w:ascii="Calibri" w:eastAsia="TTE2694590t00" w:hAnsi="Calibri" w:cs="TTE2694590t00"/>
          <w:lang w:eastAsia="el-GR"/>
        </w:rPr>
        <w:t xml:space="preserve">Είναι </w:t>
      </w:r>
      <w:r w:rsidR="002C70EC">
        <w:rPr>
          <w:rFonts w:ascii="Calibri" w:eastAsia="TTE2694590t00" w:hAnsi="Calibri" w:cs="TTE2694590t00"/>
          <w:lang w:eastAsia="el-GR"/>
        </w:rPr>
        <w:t xml:space="preserve">σημαντικό </w:t>
      </w:r>
      <w:r w:rsidR="002C70EC" w:rsidRPr="00D25BB2">
        <w:rPr>
          <w:rFonts w:ascii="Calibri" w:eastAsia="TTE2694590t00" w:hAnsi="Calibri" w:cs="TTE2694590t00"/>
          <w:lang w:eastAsia="el-GR"/>
        </w:rPr>
        <w:t xml:space="preserve">να γίνει κατανοητό </w:t>
      </w:r>
      <w:r w:rsidR="002C70EC">
        <w:rPr>
          <w:rFonts w:ascii="Calibri" w:eastAsia="TTE2694590t00" w:hAnsi="Calibri" w:cs="TTE2694590t00"/>
          <w:lang w:eastAsia="el-GR"/>
        </w:rPr>
        <w:t xml:space="preserve">στην αξιολόγηση ενός εκπαιδευτικού ψηφιακού σεναρίου για τις θετικές </w:t>
      </w:r>
      <w:r w:rsidR="002C70EC" w:rsidRPr="00D63524">
        <w:rPr>
          <w:rFonts w:eastAsia="Times New Roman" w:cs="Times New Roman"/>
          <w:lang w:bidi="en-US"/>
        </w:rPr>
        <w:t>επιστήμες</w:t>
      </w:r>
      <w:r w:rsidR="002C70EC">
        <w:rPr>
          <w:rFonts w:ascii="Calibri" w:eastAsia="TTE2694590t00" w:hAnsi="Calibri" w:cs="TTE2694590t00"/>
          <w:lang w:eastAsia="el-GR"/>
        </w:rPr>
        <w:t xml:space="preserve"> με ποιους τρόπους</w:t>
      </w:r>
      <w:r w:rsidR="002C70EC" w:rsidRPr="00D25BB2">
        <w:rPr>
          <w:rFonts w:ascii="Calibri" w:eastAsia="TTE2694590t00" w:hAnsi="Calibri" w:cs="TTE2694590t00"/>
          <w:lang w:eastAsia="el-GR"/>
        </w:rPr>
        <w:t xml:space="preserve"> </w:t>
      </w:r>
      <w:r w:rsidR="002C70EC">
        <w:rPr>
          <w:rFonts w:ascii="Calibri" w:eastAsia="TTE2694590t00" w:hAnsi="Calibri" w:cs="TTE2694590t00"/>
          <w:lang w:eastAsia="el-GR"/>
        </w:rPr>
        <w:t xml:space="preserve">το </w:t>
      </w:r>
      <w:r w:rsidR="002C70EC" w:rsidRPr="00D25BB2">
        <w:rPr>
          <w:rFonts w:ascii="Calibri" w:eastAsia="TTE2694590t00" w:hAnsi="Calibri" w:cs="TTE2694590t00"/>
          <w:lang w:eastAsia="el-GR"/>
        </w:rPr>
        <w:t xml:space="preserve">σενάριο μπορεί να ευνοήσει </w:t>
      </w:r>
      <w:r w:rsidR="002C70EC">
        <w:rPr>
          <w:rFonts w:ascii="Calibri" w:eastAsia="TTE2694590t00" w:hAnsi="Calibri" w:cs="TTE2694590t00"/>
          <w:lang w:eastAsia="el-GR"/>
        </w:rPr>
        <w:t>την ανάπτυξη ικανοτήτων (</w:t>
      </w:r>
      <w:r w:rsidR="002C70EC" w:rsidRPr="00D25BB2">
        <w:rPr>
          <w:rFonts w:ascii="Calibri" w:eastAsia="TTE2694590t00" w:hAnsi="Calibri" w:cs="TTE2694590t00"/>
          <w:lang w:eastAsia="el-GR"/>
        </w:rPr>
        <w:t>γνώσεων</w:t>
      </w:r>
      <w:r w:rsidR="002C70EC">
        <w:rPr>
          <w:rFonts w:ascii="Calibri" w:eastAsia="TTE2694590t00" w:hAnsi="Calibri" w:cs="TTE2694590t00"/>
          <w:lang w:eastAsia="el-GR"/>
        </w:rPr>
        <w:t xml:space="preserve"> </w:t>
      </w:r>
      <w:r w:rsidR="002C70EC" w:rsidRPr="00D25BB2">
        <w:rPr>
          <w:rFonts w:ascii="Calibri" w:eastAsia="TTE2694590t00" w:hAnsi="Calibri" w:cs="TTE2694590t00"/>
          <w:lang w:eastAsia="el-GR"/>
        </w:rPr>
        <w:t xml:space="preserve">και δεξιοτήτων) υψηλού επιπέδου </w:t>
      </w:r>
      <w:r w:rsidR="002C70EC">
        <w:rPr>
          <w:rFonts w:ascii="Calibri" w:eastAsia="TTE2694590t00" w:hAnsi="Calibri" w:cs="TTE2694590t00"/>
          <w:lang w:eastAsia="el-GR"/>
        </w:rPr>
        <w:t>και στάσεων, όπως:</w:t>
      </w:r>
    </w:p>
    <w:p w14:paraId="57BC79DB"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ι</w:t>
      </w:r>
      <w:r w:rsidRPr="00D25BB2">
        <w:rPr>
          <w:rFonts w:ascii="Calibri" w:eastAsia="TTE2694590t00" w:hAnsi="Calibri" w:cs="TTE2694590t00"/>
          <w:lang w:eastAsia="el-GR"/>
        </w:rPr>
        <w:t>κανότητα επίλυσης προβλημάτων,</w:t>
      </w:r>
    </w:p>
    <w:p w14:paraId="749BB6CC"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α</w:t>
      </w:r>
      <w:r w:rsidRPr="00D25BB2">
        <w:rPr>
          <w:rFonts w:ascii="Calibri" w:eastAsia="TTE2694590t00" w:hAnsi="Calibri" w:cs="TTE2694590t00"/>
          <w:lang w:eastAsia="el-GR"/>
        </w:rPr>
        <w:t>νάπτυξη της κριτικής σκέψης,</w:t>
      </w:r>
    </w:p>
    <w:p w14:paraId="14C0B410"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ι</w:t>
      </w:r>
      <w:r w:rsidRPr="00D25BB2">
        <w:rPr>
          <w:rFonts w:ascii="Calibri" w:eastAsia="TTE2694590t00" w:hAnsi="Calibri" w:cs="TTE2694590t00"/>
          <w:lang w:eastAsia="el-GR"/>
        </w:rPr>
        <w:t>κανότητα διερεύνησης και αναζήτησης πληροφοριών σε ένα ευρύ φάσμα</w:t>
      </w:r>
      <w:r w:rsidRPr="0094230A">
        <w:rPr>
          <w:rFonts w:ascii="Calibri" w:eastAsia="TTE2694590t00" w:hAnsi="Calibri" w:cs="TTE2694590t00"/>
          <w:lang w:eastAsia="el-GR"/>
        </w:rPr>
        <w:t xml:space="preserve"> </w:t>
      </w:r>
      <w:r w:rsidRPr="00D25BB2">
        <w:rPr>
          <w:rFonts w:ascii="Calibri" w:eastAsia="TTE2694590t00" w:hAnsi="Calibri" w:cs="TTE2694590t00"/>
          <w:lang w:eastAsia="el-GR"/>
        </w:rPr>
        <w:t>δεδομένων,</w:t>
      </w:r>
    </w:p>
    <w:p w14:paraId="3FC87858"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α</w:t>
      </w:r>
      <w:r w:rsidRPr="00D25BB2">
        <w:rPr>
          <w:rFonts w:ascii="Calibri" w:eastAsia="TTE2694590t00" w:hAnsi="Calibri" w:cs="TTE2694590t00"/>
          <w:lang w:eastAsia="el-GR"/>
        </w:rPr>
        <w:t>νάπτυξη δεξιοτήτων λήψης απόφασης,</w:t>
      </w:r>
    </w:p>
    <w:p w14:paraId="08BD9A18"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δ</w:t>
      </w:r>
      <w:r w:rsidRPr="00D25BB2">
        <w:rPr>
          <w:rFonts w:ascii="Calibri" w:eastAsia="TTE2694590t00" w:hAnsi="Calibri" w:cs="TTE2694590t00"/>
          <w:lang w:eastAsia="el-GR"/>
        </w:rPr>
        <w:t>υνατότητα μοντελοποίησης φαινομένων και καταστάσ</w:t>
      </w:r>
      <w:r>
        <w:rPr>
          <w:rFonts w:ascii="Calibri" w:eastAsia="TTE2694590t00" w:hAnsi="Calibri" w:cs="TTE2694590t00"/>
          <w:lang w:eastAsia="el-GR"/>
        </w:rPr>
        <w:t xml:space="preserve">εων του </w:t>
      </w:r>
      <w:r w:rsidRPr="00D25BB2">
        <w:rPr>
          <w:rFonts w:ascii="Calibri" w:eastAsia="TTE2694590t00" w:hAnsi="Calibri" w:cs="TTE2694590t00"/>
          <w:lang w:eastAsia="el-GR"/>
        </w:rPr>
        <w:t>πραγματικού</w:t>
      </w:r>
      <w:r w:rsidRPr="0094230A">
        <w:rPr>
          <w:rFonts w:ascii="Calibri" w:eastAsia="TTE2694590t00" w:hAnsi="Calibri" w:cs="TTE2694590t00"/>
          <w:lang w:eastAsia="el-GR"/>
        </w:rPr>
        <w:t xml:space="preserve"> </w:t>
      </w:r>
      <w:r w:rsidRPr="00D25BB2">
        <w:rPr>
          <w:rFonts w:ascii="Calibri" w:eastAsia="TTE2694590t00" w:hAnsi="Calibri" w:cs="TTE2694590t00"/>
          <w:lang w:eastAsia="el-GR"/>
        </w:rPr>
        <w:t>κόσμου,</w:t>
      </w:r>
    </w:p>
    <w:p w14:paraId="6CCD4130"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ι</w:t>
      </w:r>
      <w:r w:rsidRPr="00D25BB2">
        <w:rPr>
          <w:rFonts w:ascii="Calibri" w:eastAsia="TTE2694590t00" w:hAnsi="Calibri" w:cs="TTE2694590t00"/>
          <w:lang w:eastAsia="el-GR"/>
        </w:rPr>
        <w:t>κανότητα συνεργασίας και από κοινού προσέγγισης και επίλυσης</w:t>
      </w:r>
      <w:r w:rsidRPr="0094230A">
        <w:rPr>
          <w:rFonts w:ascii="Calibri" w:eastAsia="TTE2694590t00" w:hAnsi="Calibri" w:cs="TTE2694590t00"/>
          <w:lang w:eastAsia="el-GR"/>
        </w:rPr>
        <w:t xml:space="preserve"> </w:t>
      </w:r>
      <w:r w:rsidRPr="00D25BB2">
        <w:rPr>
          <w:rFonts w:ascii="Calibri" w:eastAsia="TTE2694590t00" w:hAnsi="Calibri" w:cs="TTE2694590t00"/>
          <w:lang w:eastAsia="el-GR"/>
        </w:rPr>
        <w:t>προβλημάτων,</w:t>
      </w:r>
    </w:p>
    <w:p w14:paraId="194AD0AA" w14:textId="77777777" w:rsidR="002C70EC" w:rsidRPr="007C2902"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δ</w:t>
      </w:r>
      <w:r w:rsidRPr="00D25BB2">
        <w:rPr>
          <w:rFonts w:ascii="Calibri" w:eastAsia="TTE2694590t00" w:hAnsi="Calibri" w:cs="TTE2694590t00"/>
          <w:lang w:eastAsia="el-GR"/>
        </w:rPr>
        <w:t>ιεπιστημονική προσέγγιση της γνώσης,</w:t>
      </w:r>
    </w:p>
    <w:p w14:paraId="6633D7E8" w14:textId="77777777" w:rsidR="002C70EC" w:rsidRPr="00D8052A" w:rsidRDefault="002C70EC" w:rsidP="00C17B01">
      <w:pPr>
        <w:numPr>
          <w:ilvl w:val="0"/>
          <w:numId w:val="16"/>
        </w:numPr>
        <w:spacing w:after="0" w:line="240" w:lineRule="auto"/>
        <w:rPr>
          <w:rFonts w:ascii="Calibri" w:hAnsi="Calibri"/>
        </w:rPr>
      </w:pPr>
      <w:r>
        <w:rPr>
          <w:rFonts w:ascii="Calibri" w:eastAsia="TTE2694590t00" w:hAnsi="Calibri" w:cs="TTE2694590t00"/>
          <w:lang w:eastAsia="el-GR"/>
        </w:rPr>
        <w:t>α</w:t>
      </w:r>
      <w:r w:rsidRPr="00D25BB2">
        <w:rPr>
          <w:rFonts w:ascii="Calibri" w:eastAsia="TTE2694590t00" w:hAnsi="Calibri" w:cs="TTE2694590t00"/>
          <w:lang w:eastAsia="el-GR"/>
        </w:rPr>
        <w:t>νάπτυξη δεξιοτήτων μεταφοράς γνώσ</w:t>
      </w:r>
      <w:r>
        <w:rPr>
          <w:rFonts w:ascii="Calibri" w:eastAsia="TTE2694590t00" w:hAnsi="Calibri" w:cs="TTE2694590t00"/>
          <w:lang w:eastAsia="el-GR"/>
        </w:rPr>
        <w:t>εων από ένα πλαίσιο σ’</w:t>
      </w:r>
      <w:r w:rsidRPr="00D25BB2">
        <w:rPr>
          <w:rFonts w:ascii="Calibri" w:eastAsia="TTE2694590t00" w:hAnsi="Calibri" w:cs="TTE2694590t00"/>
          <w:lang w:eastAsia="el-GR"/>
        </w:rPr>
        <w:t xml:space="preserve"> ένα άλλο.</w:t>
      </w:r>
    </w:p>
    <w:p w14:paraId="327BF391" w14:textId="77777777" w:rsidR="00D8052A" w:rsidRPr="007C2902" w:rsidRDefault="00D8052A" w:rsidP="00D8052A">
      <w:pPr>
        <w:spacing w:after="0" w:line="240" w:lineRule="auto"/>
        <w:ind w:left="720"/>
        <w:rPr>
          <w:rFonts w:ascii="Calibri" w:hAnsi="Calibri"/>
        </w:rPr>
      </w:pPr>
    </w:p>
    <w:p w14:paraId="2A8F8DE5" w14:textId="77777777" w:rsidR="00D8052A" w:rsidRPr="008676D8" w:rsidRDefault="00D8052A" w:rsidP="00CC63CC">
      <w:pPr>
        <w:spacing w:after="0" w:line="240" w:lineRule="auto"/>
        <w:ind w:left="284" w:hanging="284"/>
        <w:rPr>
          <w:rFonts w:ascii="Calibri" w:hAnsi="Calibri"/>
        </w:rPr>
      </w:pPr>
    </w:p>
    <w:p w14:paraId="710D695A" w14:textId="77777777" w:rsidR="00D8052A" w:rsidRPr="008676D8" w:rsidRDefault="00D8052A">
      <w:pPr>
        <w:spacing w:line="259" w:lineRule="auto"/>
        <w:jc w:val="left"/>
        <w:rPr>
          <w:rFonts w:ascii="Calibri" w:hAnsi="Calibri"/>
        </w:rPr>
      </w:pPr>
      <w:r w:rsidRPr="008676D8">
        <w:rPr>
          <w:rFonts w:ascii="Calibri" w:hAnsi="Calibri"/>
        </w:rPr>
        <w:br w:type="page"/>
      </w:r>
    </w:p>
    <w:p w14:paraId="1F11B669" w14:textId="7FB2E912" w:rsidR="00474965" w:rsidRDefault="00343D3E" w:rsidP="00343D3E">
      <w:pPr>
        <w:pStyle w:val="10"/>
      </w:pPr>
      <w:bookmarkStart w:id="7" w:name="_Toc418626600"/>
      <w:r>
        <w:lastRenderedPageBreak/>
        <w:t>Βιβλογραφικες αναφορές</w:t>
      </w:r>
      <w:bookmarkEnd w:id="7"/>
    </w:p>
    <w:p w14:paraId="6189E892" w14:textId="77777777" w:rsidR="003F3DF7" w:rsidRPr="007A1A80" w:rsidRDefault="003F3DF7" w:rsidP="003F3DF7">
      <w:pPr>
        <w:pStyle w:val="Publications"/>
        <w:tabs>
          <w:tab w:val="num" w:pos="360"/>
          <w:tab w:val="left" w:pos="709"/>
        </w:tabs>
        <w:spacing w:after="120" w:line="240" w:lineRule="auto"/>
        <w:ind w:left="284" w:hanging="284"/>
        <w:rPr>
          <w:rFonts w:asciiTheme="minorHAnsi" w:hAnsiTheme="minorHAnsi"/>
          <w:color w:val="000000"/>
          <w:sz w:val="22"/>
          <w:szCs w:val="22"/>
          <w:lang w:val="el-GR" w:eastAsia="en-US" w:bidi="en-US"/>
        </w:rPr>
      </w:pPr>
      <w:r w:rsidRPr="007A1A80">
        <w:rPr>
          <w:rFonts w:asciiTheme="minorHAnsi" w:hAnsiTheme="minorHAnsi"/>
          <w:color w:val="000000"/>
          <w:sz w:val="22"/>
          <w:szCs w:val="22"/>
          <w:lang w:val="el-GR" w:eastAsia="en-US" w:bidi="en-US"/>
        </w:rPr>
        <w:t>Αλεβιζάκη, Ε. (2008). Ρούμπρικες αξιολόγησης της επίδοσης μαθητών σε συνεργατικά περιβάλλοντα μάθησης. Μεταπτυχικαή Διπλωματική Εργασία, Τμήμα Διδακτικής της Τεχνολογίας και Ψηφιακών Συστημάτων, Πανεπιστήμιο Πειραιά.</w:t>
      </w:r>
    </w:p>
    <w:p w14:paraId="02AC0F3F" w14:textId="77777777" w:rsidR="003F3DF7" w:rsidRPr="007A1A80" w:rsidRDefault="003F3DF7" w:rsidP="003F3DF7">
      <w:pPr>
        <w:pStyle w:val="Web"/>
        <w:spacing w:after="120" w:line="240" w:lineRule="auto"/>
        <w:ind w:left="426" w:hanging="426"/>
        <w:rPr>
          <w:rFonts w:asciiTheme="minorHAnsi" w:hAnsiTheme="minorHAnsi"/>
          <w:sz w:val="22"/>
          <w:szCs w:val="22"/>
          <w:lang w:val="en-US"/>
        </w:rPr>
      </w:pPr>
      <w:r w:rsidRPr="007A1A80">
        <w:rPr>
          <w:rFonts w:asciiTheme="minorHAnsi" w:hAnsiTheme="minorHAnsi"/>
          <w:sz w:val="22"/>
          <w:szCs w:val="22"/>
          <w:lang w:val="en-US"/>
        </w:rPr>
        <w:t>Allen</w:t>
      </w:r>
      <w:r w:rsidRPr="002152B4">
        <w:rPr>
          <w:rFonts w:asciiTheme="minorHAnsi" w:hAnsiTheme="minorHAnsi"/>
          <w:sz w:val="22"/>
          <w:szCs w:val="22"/>
          <w:lang w:val="en-US"/>
        </w:rPr>
        <w:t xml:space="preserve"> </w:t>
      </w:r>
      <w:r w:rsidRPr="007A1A80">
        <w:rPr>
          <w:rFonts w:asciiTheme="minorHAnsi" w:hAnsiTheme="minorHAnsi"/>
          <w:sz w:val="22"/>
          <w:szCs w:val="22"/>
          <w:lang w:val="en-US"/>
        </w:rPr>
        <w:t>S</w:t>
      </w:r>
      <w:r w:rsidRPr="002152B4">
        <w:rPr>
          <w:rFonts w:asciiTheme="minorHAnsi" w:hAnsiTheme="minorHAnsi"/>
          <w:sz w:val="22"/>
          <w:szCs w:val="22"/>
          <w:lang w:val="en-US"/>
        </w:rPr>
        <w:t xml:space="preserve">., &amp; </w:t>
      </w:r>
      <w:r w:rsidRPr="007A1A80">
        <w:rPr>
          <w:rFonts w:asciiTheme="minorHAnsi" w:hAnsiTheme="minorHAnsi"/>
          <w:sz w:val="22"/>
          <w:szCs w:val="22"/>
          <w:lang w:val="en-US"/>
        </w:rPr>
        <w:t>Knight</w:t>
      </w:r>
      <w:r w:rsidRPr="002152B4">
        <w:rPr>
          <w:rFonts w:asciiTheme="minorHAnsi" w:hAnsiTheme="minorHAnsi"/>
          <w:sz w:val="22"/>
          <w:szCs w:val="22"/>
          <w:lang w:val="en-US"/>
        </w:rPr>
        <w:t xml:space="preserve"> </w:t>
      </w:r>
      <w:r w:rsidRPr="007A1A80">
        <w:rPr>
          <w:rFonts w:asciiTheme="minorHAnsi" w:hAnsiTheme="minorHAnsi"/>
          <w:sz w:val="22"/>
          <w:szCs w:val="22"/>
          <w:lang w:val="en-US"/>
        </w:rPr>
        <w:t>J</w:t>
      </w:r>
      <w:r w:rsidRPr="002152B4">
        <w:rPr>
          <w:rFonts w:asciiTheme="minorHAnsi" w:hAnsiTheme="minorHAnsi"/>
          <w:sz w:val="22"/>
          <w:szCs w:val="22"/>
          <w:lang w:val="en-US"/>
        </w:rPr>
        <w:t xml:space="preserve">. (2009). </w:t>
      </w:r>
      <w:r w:rsidRPr="007A1A80">
        <w:rPr>
          <w:rFonts w:asciiTheme="minorHAnsi" w:hAnsiTheme="minorHAnsi"/>
          <w:sz w:val="22"/>
          <w:szCs w:val="22"/>
          <w:lang w:val="en-US"/>
        </w:rPr>
        <w:t xml:space="preserve">A Method for Collaboratively Developing and Validating a Rubric. </w:t>
      </w:r>
      <w:r w:rsidRPr="002152B4">
        <w:rPr>
          <w:rFonts w:asciiTheme="minorHAnsi" w:hAnsiTheme="minorHAnsi"/>
          <w:i/>
          <w:sz w:val="22"/>
          <w:szCs w:val="22"/>
          <w:lang w:val="en-US"/>
        </w:rPr>
        <w:t>International Journal for the Scholarship of Teaching and Learning</w:t>
      </w:r>
      <w:r w:rsidRPr="007A1A80">
        <w:rPr>
          <w:rFonts w:asciiTheme="minorHAnsi" w:hAnsiTheme="minorHAnsi"/>
          <w:sz w:val="22"/>
          <w:szCs w:val="22"/>
          <w:lang w:val="en-US"/>
        </w:rPr>
        <w:t>, 3(2), 1-17.</w:t>
      </w:r>
    </w:p>
    <w:p w14:paraId="1DD18E13" w14:textId="77777777" w:rsidR="003F3DF7" w:rsidRPr="007A1A80" w:rsidRDefault="003F3DF7" w:rsidP="003F3DF7">
      <w:pPr>
        <w:pStyle w:val="Web"/>
        <w:spacing w:after="120" w:line="240" w:lineRule="auto"/>
        <w:ind w:left="426" w:hanging="426"/>
        <w:rPr>
          <w:rFonts w:asciiTheme="minorHAnsi" w:hAnsiTheme="minorHAnsi"/>
          <w:sz w:val="22"/>
          <w:szCs w:val="22"/>
          <w:lang w:val="en-US"/>
        </w:rPr>
      </w:pPr>
      <w:r w:rsidRPr="007A1A80">
        <w:rPr>
          <w:rFonts w:asciiTheme="minorHAnsi" w:hAnsiTheme="minorHAnsi"/>
          <w:sz w:val="22"/>
          <w:szCs w:val="22"/>
          <w:lang w:val="en-US"/>
        </w:rPr>
        <w:t xml:space="preserve">Andrade H. (2000). Using rubrics to promote thinking and learning. </w:t>
      </w:r>
      <w:r w:rsidRPr="002152B4">
        <w:rPr>
          <w:rFonts w:asciiTheme="minorHAnsi" w:hAnsiTheme="minorHAnsi"/>
          <w:i/>
          <w:sz w:val="22"/>
          <w:szCs w:val="22"/>
          <w:lang w:val="en-US"/>
        </w:rPr>
        <w:t>Educational Leadership</w:t>
      </w:r>
      <w:r w:rsidRPr="007A1A80">
        <w:rPr>
          <w:rFonts w:asciiTheme="minorHAnsi" w:hAnsiTheme="minorHAnsi"/>
          <w:sz w:val="22"/>
          <w:szCs w:val="22"/>
          <w:lang w:val="en-US"/>
        </w:rPr>
        <w:t>, 57(5), 13-18.</w:t>
      </w:r>
    </w:p>
    <w:p w14:paraId="0B442C80" w14:textId="77777777" w:rsidR="003F3DF7" w:rsidRDefault="003F3DF7" w:rsidP="003F3DF7">
      <w:pPr>
        <w:pStyle w:val="Web"/>
        <w:spacing w:after="120" w:line="240" w:lineRule="auto"/>
        <w:ind w:left="426" w:hanging="426"/>
        <w:rPr>
          <w:rFonts w:asciiTheme="minorHAnsi" w:hAnsiTheme="minorHAnsi"/>
          <w:sz w:val="22"/>
          <w:szCs w:val="22"/>
          <w:lang w:val="en-US"/>
        </w:rPr>
      </w:pPr>
      <w:r w:rsidRPr="007A1A80">
        <w:rPr>
          <w:rFonts w:asciiTheme="minorHAnsi" w:hAnsiTheme="minorHAnsi"/>
          <w:sz w:val="22"/>
          <w:szCs w:val="22"/>
          <w:lang w:val="en-US"/>
        </w:rPr>
        <w:t xml:space="preserve">Andrade H., &amp; Valtcheva A. (2008). Promoting Learning and Achievement Through Self-Assessment. </w:t>
      </w:r>
      <w:hyperlink r:id="rId13" w:tgtFrame="_top" w:tooltip="Click to go to publication home" w:history="1">
        <w:r w:rsidRPr="002152B4">
          <w:rPr>
            <w:rFonts w:asciiTheme="minorHAnsi" w:hAnsiTheme="minorHAnsi"/>
            <w:i/>
            <w:sz w:val="22"/>
            <w:szCs w:val="22"/>
            <w:lang w:val="en-US"/>
          </w:rPr>
          <w:t>Theory Into Practice</w:t>
        </w:r>
      </w:hyperlink>
      <w:r w:rsidRPr="007A1A80">
        <w:rPr>
          <w:rFonts w:asciiTheme="minorHAnsi" w:hAnsiTheme="minorHAnsi"/>
          <w:sz w:val="22"/>
          <w:szCs w:val="22"/>
          <w:lang w:val="en-US"/>
        </w:rPr>
        <w:t xml:space="preserve">, </w:t>
      </w:r>
      <w:hyperlink r:id="rId14" w:anchor="v48" w:tgtFrame="_top" w:tooltip="Click to view volume" w:history="1"/>
      <w:hyperlink r:id="rId15" w:anchor="v48" w:tgtFrame="_top" w:tooltip="Click to view volume" w:history="1">
        <w:r w:rsidRPr="007A1A80">
          <w:rPr>
            <w:rFonts w:asciiTheme="minorHAnsi" w:hAnsiTheme="minorHAnsi"/>
            <w:sz w:val="22"/>
            <w:szCs w:val="22"/>
            <w:lang w:val="en-US"/>
          </w:rPr>
          <w:t>48</w:t>
        </w:r>
      </w:hyperlink>
      <w:r w:rsidRPr="007A1A80">
        <w:rPr>
          <w:rFonts w:asciiTheme="minorHAnsi" w:hAnsiTheme="minorHAnsi"/>
          <w:sz w:val="22"/>
          <w:szCs w:val="22"/>
          <w:lang w:val="en-US"/>
        </w:rPr>
        <w:t xml:space="preserve"> (</w:t>
      </w:r>
      <w:hyperlink r:id="rId16" w:tgtFrame="_top" w:tooltip="Click to view issue" w:history="1">
        <w:r w:rsidRPr="007A1A80">
          <w:rPr>
            <w:rFonts w:asciiTheme="minorHAnsi" w:hAnsiTheme="minorHAnsi"/>
            <w:sz w:val="22"/>
            <w:szCs w:val="22"/>
            <w:lang w:val="en-US"/>
          </w:rPr>
          <w:t xml:space="preserve">1), </w:t>
        </w:r>
      </w:hyperlink>
      <w:r w:rsidRPr="007A1A80">
        <w:rPr>
          <w:rFonts w:asciiTheme="minorHAnsi" w:hAnsiTheme="minorHAnsi"/>
          <w:sz w:val="22"/>
          <w:szCs w:val="22"/>
          <w:lang w:val="en-US"/>
        </w:rPr>
        <w:t>12 -19.</w:t>
      </w:r>
    </w:p>
    <w:p w14:paraId="516BDA74" w14:textId="77777777" w:rsidR="003F3DF7" w:rsidRPr="007A1A80" w:rsidRDefault="003F3DF7" w:rsidP="003F3DF7">
      <w:pPr>
        <w:pStyle w:val="Web"/>
        <w:spacing w:after="120" w:line="240" w:lineRule="auto"/>
        <w:ind w:left="426" w:hanging="426"/>
        <w:rPr>
          <w:rFonts w:asciiTheme="minorHAnsi" w:hAnsiTheme="minorHAnsi"/>
          <w:sz w:val="22"/>
          <w:szCs w:val="22"/>
          <w:lang w:val="en-US"/>
        </w:rPr>
      </w:pPr>
      <w:r w:rsidRPr="007A1A80">
        <w:rPr>
          <w:rFonts w:asciiTheme="minorHAnsi" w:hAnsiTheme="minorHAnsi"/>
          <w:sz w:val="22"/>
          <w:szCs w:val="22"/>
          <w:lang w:val="en-US"/>
        </w:rPr>
        <w:t xml:space="preserve">Arter J., &amp; McTighe J. (2001). </w:t>
      </w:r>
      <w:r w:rsidRPr="002152B4">
        <w:rPr>
          <w:rFonts w:asciiTheme="minorHAnsi" w:hAnsiTheme="minorHAnsi"/>
          <w:i/>
          <w:sz w:val="22"/>
          <w:szCs w:val="22"/>
          <w:lang w:val="en-US"/>
        </w:rPr>
        <w:t>Scoring rubrics in the classroom: Using performance criteria for assessing and improving student performance</w:t>
      </w:r>
      <w:r w:rsidRPr="007A1A80">
        <w:rPr>
          <w:rFonts w:asciiTheme="minorHAnsi" w:hAnsiTheme="minorHAnsi"/>
          <w:sz w:val="22"/>
          <w:szCs w:val="22"/>
          <w:lang w:val="en-US"/>
        </w:rPr>
        <w:t>. Thousand Oaks, CA: Corwin Press, Inc.</w:t>
      </w:r>
    </w:p>
    <w:p w14:paraId="31A87792" w14:textId="77777777" w:rsidR="003F3DF7" w:rsidRPr="007A1A80" w:rsidRDefault="003F3DF7" w:rsidP="003F3DF7">
      <w:pPr>
        <w:pStyle w:val="Web"/>
        <w:spacing w:after="120" w:line="240" w:lineRule="auto"/>
        <w:ind w:left="426" w:hanging="426"/>
        <w:rPr>
          <w:rFonts w:asciiTheme="minorHAnsi" w:hAnsiTheme="minorHAnsi"/>
          <w:sz w:val="22"/>
          <w:szCs w:val="22"/>
          <w:lang w:val="en-US"/>
        </w:rPr>
      </w:pPr>
      <w:r w:rsidRPr="007A1A80">
        <w:rPr>
          <w:rFonts w:asciiTheme="minorHAnsi" w:hAnsiTheme="minorHAnsi"/>
          <w:sz w:val="22"/>
          <w:szCs w:val="22"/>
          <w:lang w:val="en-US"/>
        </w:rPr>
        <w:t xml:space="preserve">Arter J., &amp; Chappuis J. (2009). </w:t>
      </w:r>
      <w:r w:rsidRPr="002152B4">
        <w:rPr>
          <w:rFonts w:asciiTheme="minorHAnsi" w:hAnsiTheme="minorHAnsi"/>
          <w:i/>
          <w:sz w:val="22"/>
          <w:szCs w:val="22"/>
          <w:lang w:val="en-US"/>
        </w:rPr>
        <w:t>Creating and recognizing quality rubrics</w:t>
      </w:r>
      <w:r w:rsidRPr="007A1A80">
        <w:rPr>
          <w:rFonts w:asciiTheme="minorHAnsi" w:hAnsiTheme="minorHAnsi"/>
          <w:sz w:val="22"/>
          <w:szCs w:val="22"/>
          <w:lang w:val="en-US"/>
        </w:rPr>
        <w:t>. Princeton, NJ: Educational Testing Service</w:t>
      </w:r>
    </w:p>
    <w:p w14:paraId="26FFF74E" w14:textId="77777777" w:rsidR="003F3DF7" w:rsidRPr="007A1A80" w:rsidRDefault="003F3DF7" w:rsidP="003F3DF7">
      <w:pPr>
        <w:pStyle w:val="Web"/>
        <w:spacing w:after="120" w:line="240" w:lineRule="auto"/>
        <w:ind w:left="426" w:hanging="426"/>
        <w:rPr>
          <w:rFonts w:asciiTheme="minorHAnsi" w:hAnsiTheme="minorHAnsi"/>
          <w:sz w:val="22"/>
          <w:szCs w:val="22"/>
          <w:lang w:val="en-US"/>
        </w:rPr>
      </w:pPr>
      <w:r w:rsidRPr="007A1A80">
        <w:rPr>
          <w:rFonts w:asciiTheme="minorHAnsi" w:hAnsiTheme="minorHAnsi"/>
          <w:sz w:val="22"/>
          <w:szCs w:val="22"/>
          <w:lang w:val="en-GB"/>
        </w:rPr>
        <w:t xml:space="preserve">Buzzetto-More N., &amp; Alade A. (2006). </w:t>
      </w:r>
      <w:r w:rsidRPr="007A1A80">
        <w:rPr>
          <w:rFonts w:asciiTheme="minorHAnsi" w:hAnsiTheme="minorHAnsi"/>
          <w:sz w:val="22"/>
          <w:szCs w:val="22"/>
          <w:lang w:val="en-US"/>
        </w:rPr>
        <w:t xml:space="preserve">Best Practices in e-Assessment. </w:t>
      </w:r>
      <w:r w:rsidRPr="002152B4">
        <w:rPr>
          <w:rFonts w:asciiTheme="minorHAnsi" w:hAnsiTheme="minorHAnsi"/>
          <w:i/>
          <w:sz w:val="22"/>
          <w:szCs w:val="22"/>
          <w:lang w:val="en-US"/>
        </w:rPr>
        <w:t>Journal of Information Technology Education,</w:t>
      </w:r>
      <w:r w:rsidRPr="007A1A80">
        <w:rPr>
          <w:rFonts w:asciiTheme="minorHAnsi" w:hAnsiTheme="minorHAnsi"/>
          <w:sz w:val="22"/>
          <w:szCs w:val="22"/>
          <w:lang w:val="en-US"/>
        </w:rPr>
        <w:t xml:space="preserve"> 5, 251-269</w:t>
      </w:r>
    </w:p>
    <w:p w14:paraId="44BF27F4" w14:textId="77777777" w:rsidR="003F3DF7" w:rsidRPr="007A1A80" w:rsidRDefault="003F3DF7" w:rsidP="003F3DF7">
      <w:pPr>
        <w:pStyle w:val="Publications"/>
        <w:tabs>
          <w:tab w:val="num" w:pos="360"/>
          <w:tab w:val="left" w:pos="709"/>
        </w:tabs>
        <w:spacing w:after="120" w:line="240" w:lineRule="auto"/>
        <w:ind w:left="284" w:hanging="284"/>
        <w:rPr>
          <w:rFonts w:asciiTheme="minorHAnsi" w:hAnsiTheme="minorHAnsi"/>
          <w:color w:val="000000"/>
          <w:sz w:val="22"/>
          <w:szCs w:val="22"/>
          <w:lang w:eastAsia="en-US" w:bidi="en-US"/>
        </w:rPr>
      </w:pPr>
      <w:r w:rsidRPr="007A1A80">
        <w:rPr>
          <w:rFonts w:asciiTheme="minorHAnsi" w:hAnsiTheme="minorHAnsi"/>
          <w:color w:val="000000"/>
          <w:sz w:val="22"/>
          <w:szCs w:val="22"/>
          <w:lang w:eastAsia="en-US" w:bidi="en-US"/>
        </w:rPr>
        <w:t xml:space="preserve">Chorti P., Poulopoulou B., Balaska D., Maniati K., Petropoulou O., &amp;  Retalis S. (2014). Training designers in inquiry based learning scenarios.  In </w:t>
      </w:r>
      <w:r w:rsidRPr="00D16EE8">
        <w:rPr>
          <w:rFonts w:asciiTheme="minorHAnsi" w:hAnsiTheme="minorHAnsi"/>
          <w:i/>
          <w:color w:val="000000"/>
          <w:sz w:val="22"/>
          <w:szCs w:val="22"/>
          <w:lang w:eastAsia="en-US" w:bidi="en-US"/>
        </w:rPr>
        <w:t>Proceedings of International and European Trends in Education and Their Impact on the Greek Educational System, 2014</w:t>
      </w:r>
      <w:r w:rsidRPr="007A1A80">
        <w:rPr>
          <w:rFonts w:asciiTheme="minorHAnsi" w:hAnsiTheme="minorHAnsi"/>
          <w:color w:val="000000"/>
          <w:sz w:val="22"/>
          <w:szCs w:val="22"/>
          <w:lang w:eastAsia="en-US" w:bidi="en-US"/>
        </w:rPr>
        <w:t xml:space="preserve">, Moschato, Athens, Greece. </w:t>
      </w:r>
    </w:p>
    <w:p w14:paraId="746C9374" w14:textId="77777777" w:rsidR="003F3DF7" w:rsidRPr="007A1A80" w:rsidRDefault="003F3DF7" w:rsidP="003F3DF7">
      <w:pPr>
        <w:pStyle w:val="Publications"/>
        <w:tabs>
          <w:tab w:val="num" w:pos="360"/>
          <w:tab w:val="left" w:pos="709"/>
        </w:tabs>
        <w:spacing w:after="120" w:line="240" w:lineRule="auto"/>
        <w:ind w:left="284" w:hanging="284"/>
        <w:rPr>
          <w:rFonts w:asciiTheme="minorHAnsi" w:hAnsiTheme="minorHAnsi" w:cs="Tahoma"/>
          <w:sz w:val="22"/>
          <w:szCs w:val="22"/>
          <w:lang w:eastAsia="en-US"/>
        </w:rPr>
      </w:pPr>
      <w:r w:rsidRPr="007A1A80">
        <w:rPr>
          <w:rFonts w:asciiTheme="minorHAnsi" w:hAnsiTheme="minorHAnsi" w:cs="Tahoma"/>
          <w:sz w:val="22"/>
          <w:szCs w:val="22"/>
          <w:lang w:eastAsia="en-US"/>
        </w:rPr>
        <w:t xml:space="preserve">Dick, W., Carey, L. &amp; Carey, J. (2008). </w:t>
      </w:r>
      <w:r w:rsidRPr="00D16EE8">
        <w:rPr>
          <w:rFonts w:asciiTheme="minorHAnsi" w:hAnsiTheme="minorHAnsi" w:cs="Tahoma"/>
          <w:i/>
          <w:sz w:val="22"/>
          <w:szCs w:val="22"/>
          <w:lang w:eastAsia="en-US"/>
        </w:rPr>
        <w:t>Systematic Design of Instruction</w:t>
      </w:r>
      <w:r w:rsidRPr="007A1A80">
        <w:rPr>
          <w:rFonts w:asciiTheme="minorHAnsi" w:hAnsiTheme="minorHAnsi" w:cs="Tahoma"/>
          <w:sz w:val="22"/>
          <w:szCs w:val="22"/>
          <w:lang w:eastAsia="en-US"/>
        </w:rPr>
        <w:t>, (7th ed.) Upper Saddle River, NJ: Pearson.</w:t>
      </w:r>
    </w:p>
    <w:p w14:paraId="0461C4DA" w14:textId="77777777" w:rsidR="003F3DF7" w:rsidRPr="007A1A80" w:rsidRDefault="003F3DF7" w:rsidP="003F3DF7">
      <w:pPr>
        <w:pStyle w:val="Publications"/>
        <w:tabs>
          <w:tab w:val="num" w:pos="360"/>
          <w:tab w:val="left" w:pos="709"/>
        </w:tabs>
        <w:spacing w:after="120" w:line="240" w:lineRule="auto"/>
        <w:ind w:left="284" w:hanging="284"/>
        <w:rPr>
          <w:rFonts w:asciiTheme="minorHAnsi" w:hAnsiTheme="minorHAnsi" w:cs="Tahoma"/>
          <w:sz w:val="22"/>
          <w:szCs w:val="22"/>
          <w:lang w:eastAsia="en-US"/>
        </w:rPr>
      </w:pPr>
      <w:r w:rsidRPr="007A1A80">
        <w:rPr>
          <w:rFonts w:asciiTheme="minorHAnsi" w:hAnsiTheme="minorHAnsi" w:cs="Tahoma"/>
          <w:sz w:val="22"/>
          <w:szCs w:val="22"/>
          <w:lang w:eastAsia="en-US"/>
        </w:rPr>
        <w:t xml:space="preserve">Jonassen, D.H. </w:t>
      </w:r>
      <w:r w:rsidRPr="002152B4">
        <w:rPr>
          <w:rFonts w:asciiTheme="minorHAnsi" w:hAnsiTheme="minorHAnsi" w:cs="Tahoma"/>
          <w:sz w:val="22"/>
          <w:szCs w:val="22"/>
          <w:lang w:eastAsia="en-US"/>
        </w:rPr>
        <w:t>(</w:t>
      </w:r>
      <w:r w:rsidRPr="007A1A80">
        <w:rPr>
          <w:rFonts w:asciiTheme="minorHAnsi" w:hAnsiTheme="minorHAnsi" w:cs="Tahoma"/>
          <w:sz w:val="22"/>
          <w:szCs w:val="22"/>
          <w:lang w:eastAsia="en-US"/>
        </w:rPr>
        <w:t>2004</w:t>
      </w:r>
      <w:r w:rsidRPr="00496F1E">
        <w:rPr>
          <w:rFonts w:asciiTheme="minorHAnsi" w:hAnsiTheme="minorHAnsi" w:cs="Tahoma"/>
          <w:sz w:val="22"/>
          <w:szCs w:val="22"/>
          <w:lang w:eastAsia="en-US"/>
        </w:rPr>
        <w:t>)</w:t>
      </w:r>
      <w:r w:rsidRPr="007A1A80">
        <w:rPr>
          <w:rFonts w:asciiTheme="minorHAnsi" w:hAnsiTheme="minorHAnsi" w:cs="Tahoma"/>
          <w:sz w:val="22"/>
          <w:szCs w:val="22"/>
          <w:lang w:eastAsia="en-US"/>
        </w:rPr>
        <w:t xml:space="preserve">. </w:t>
      </w:r>
      <w:r w:rsidRPr="00D16EE8">
        <w:rPr>
          <w:rFonts w:asciiTheme="minorHAnsi" w:hAnsiTheme="minorHAnsi" w:cs="Tahoma"/>
          <w:i/>
          <w:sz w:val="22"/>
          <w:szCs w:val="22"/>
          <w:lang w:eastAsia="en-US"/>
        </w:rPr>
        <w:t>Learning to Solve Problems: An Instructional Design Guide.</w:t>
      </w:r>
      <w:r w:rsidRPr="007A1A80">
        <w:rPr>
          <w:rFonts w:asciiTheme="minorHAnsi" w:hAnsiTheme="minorHAnsi" w:cs="Tahoma"/>
          <w:sz w:val="22"/>
          <w:szCs w:val="22"/>
          <w:lang w:eastAsia="en-US"/>
        </w:rPr>
        <w:t xml:space="preserve"> Jossey-Bass, San Francisco, CA.</w:t>
      </w:r>
    </w:p>
    <w:p w14:paraId="35C98E7A" w14:textId="77777777" w:rsidR="003F3DF7" w:rsidRPr="00496F1E" w:rsidRDefault="003F3DF7" w:rsidP="003F3DF7">
      <w:pPr>
        <w:pStyle w:val="Web"/>
        <w:spacing w:after="120" w:line="240" w:lineRule="auto"/>
        <w:ind w:left="426" w:hanging="426"/>
        <w:rPr>
          <w:rFonts w:asciiTheme="minorHAnsi" w:hAnsiTheme="minorHAnsi"/>
          <w:sz w:val="22"/>
          <w:szCs w:val="22"/>
        </w:rPr>
      </w:pPr>
      <w:r w:rsidRPr="007A1A80">
        <w:rPr>
          <w:rFonts w:asciiTheme="minorHAnsi" w:hAnsiTheme="minorHAnsi"/>
          <w:sz w:val="22"/>
          <w:szCs w:val="22"/>
          <w:lang w:val="en-US"/>
        </w:rPr>
        <w:t xml:space="preserve">Jonsonn A., &amp; Svingby G. (2007). The use of scoring rubrics: Reliability, validity and educational consequences. </w:t>
      </w:r>
      <w:r w:rsidRPr="00D16EE8">
        <w:rPr>
          <w:rFonts w:asciiTheme="minorHAnsi" w:hAnsiTheme="minorHAnsi"/>
          <w:i/>
          <w:sz w:val="22"/>
          <w:szCs w:val="22"/>
          <w:lang w:val="en-US"/>
        </w:rPr>
        <w:t>Educational</w:t>
      </w:r>
      <w:r w:rsidRPr="00496F1E">
        <w:rPr>
          <w:rFonts w:asciiTheme="minorHAnsi" w:hAnsiTheme="minorHAnsi"/>
          <w:i/>
          <w:sz w:val="22"/>
          <w:szCs w:val="22"/>
        </w:rPr>
        <w:t xml:space="preserve"> </w:t>
      </w:r>
      <w:r w:rsidRPr="00D16EE8">
        <w:rPr>
          <w:rFonts w:asciiTheme="minorHAnsi" w:hAnsiTheme="minorHAnsi"/>
          <w:i/>
          <w:sz w:val="22"/>
          <w:szCs w:val="22"/>
          <w:lang w:val="en-US"/>
        </w:rPr>
        <w:t>Research</w:t>
      </w:r>
      <w:r w:rsidRPr="00496F1E">
        <w:rPr>
          <w:rFonts w:asciiTheme="minorHAnsi" w:hAnsiTheme="minorHAnsi"/>
          <w:i/>
          <w:sz w:val="22"/>
          <w:szCs w:val="22"/>
        </w:rPr>
        <w:t xml:space="preserve"> </w:t>
      </w:r>
      <w:r w:rsidRPr="00D16EE8">
        <w:rPr>
          <w:rFonts w:asciiTheme="minorHAnsi" w:hAnsiTheme="minorHAnsi"/>
          <w:i/>
          <w:sz w:val="22"/>
          <w:szCs w:val="22"/>
          <w:lang w:val="en-US"/>
        </w:rPr>
        <w:t>Review</w:t>
      </w:r>
      <w:r w:rsidRPr="00496F1E">
        <w:rPr>
          <w:rFonts w:asciiTheme="minorHAnsi" w:hAnsiTheme="minorHAnsi"/>
          <w:i/>
          <w:sz w:val="22"/>
          <w:szCs w:val="22"/>
        </w:rPr>
        <w:t>,</w:t>
      </w:r>
      <w:r w:rsidRPr="00496F1E">
        <w:rPr>
          <w:rFonts w:asciiTheme="minorHAnsi" w:hAnsiTheme="minorHAnsi"/>
          <w:sz w:val="22"/>
          <w:szCs w:val="22"/>
        </w:rPr>
        <w:t xml:space="preserve"> 2(2), 130-144.</w:t>
      </w:r>
    </w:p>
    <w:p w14:paraId="106BA967" w14:textId="77777777" w:rsidR="003F3DF7" w:rsidRPr="007A1A80" w:rsidRDefault="003F3DF7" w:rsidP="003F3DF7">
      <w:pPr>
        <w:spacing w:after="120" w:line="240" w:lineRule="auto"/>
        <w:ind w:left="284" w:hanging="284"/>
        <w:rPr>
          <w:sz w:val="22"/>
        </w:rPr>
      </w:pPr>
      <w:r w:rsidRPr="007A1A80">
        <w:rPr>
          <w:sz w:val="22"/>
        </w:rPr>
        <w:t xml:space="preserve">Καλογιαννάκης, Μ. (2015). </w:t>
      </w:r>
      <w:r w:rsidRPr="007A1A80">
        <w:rPr>
          <w:i/>
          <w:sz w:val="22"/>
        </w:rPr>
        <w:t xml:space="preserve">Σημειώσεις για τη διδακτική των Φυσικών Επιστημών στην Προσχολική Εκπαίδευση. </w:t>
      </w:r>
      <w:r w:rsidRPr="007A1A80">
        <w:rPr>
          <w:sz w:val="22"/>
        </w:rPr>
        <w:t>Πανεπιστήμιο Κρήτης: Παιδαγωγικό Τμήμα Προσχολικής Εκπαίδευσης.</w:t>
      </w:r>
    </w:p>
    <w:p w14:paraId="0D4E880C" w14:textId="77777777" w:rsidR="003F3DF7" w:rsidRPr="007A1A80" w:rsidRDefault="003F3DF7" w:rsidP="003F3DF7">
      <w:pPr>
        <w:pStyle w:val="Publications"/>
        <w:tabs>
          <w:tab w:val="num" w:pos="360"/>
          <w:tab w:val="left" w:pos="709"/>
        </w:tabs>
        <w:spacing w:after="120" w:line="240" w:lineRule="auto"/>
        <w:ind w:left="284" w:hanging="284"/>
        <w:rPr>
          <w:rFonts w:asciiTheme="minorHAnsi" w:hAnsiTheme="minorHAnsi" w:cs="Tahoma"/>
          <w:sz w:val="22"/>
          <w:szCs w:val="22"/>
          <w:lang w:val="el-GR" w:eastAsia="en-US"/>
        </w:rPr>
      </w:pPr>
      <w:r w:rsidRPr="007A1A80">
        <w:rPr>
          <w:rFonts w:asciiTheme="minorHAnsi" w:hAnsiTheme="minorHAnsi" w:cs="Tahoma"/>
          <w:sz w:val="22"/>
          <w:szCs w:val="22"/>
          <w:lang w:val="el-GR" w:eastAsia="en-US"/>
        </w:rPr>
        <w:t xml:space="preserve">Κατσαμάνη, Μ (2013). </w:t>
      </w:r>
      <w:r w:rsidRPr="00D16EE8">
        <w:rPr>
          <w:rFonts w:asciiTheme="minorHAnsi" w:hAnsiTheme="minorHAnsi" w:cs="Tahoma"/>
          <w:i/>
          <w:sz w:val="22"/>
          <w:szCs w:val="22"/>
          <w:lang w:val="el-GR" w:eastAsia="en-US"/>
        </w:rPr>
        <w:t>Σχεδίαση αλληλεπιδραστικών μαθημάτων διαδικτυακής εκπαίδευσης με αξιοποίηση σχεδιαστικών χναριών.</w:t>
      </w:r>
      <w:r w:rsidRPr="007A1A80">
        <w:rPr>
          <w:rFonts w:asciiTheme="minorHAnsi" w:hAnsiTheme="minorHAnsi" w:cs="Tahoma"/>
          <w:sz w:val="22"/>
          <w:szCs w:val="22"/>
          <w:lang w:val="el-GR" w:eastAsia="en-US"/>
        </w:rPr>
        <w:t xml:space="preserve"> Διδακτορική Διατριβή, Τμήμα Ψηφιακών Συστημάτων, Πανεπιστήμιο Πειραιά.</w:t>
      </w:r>
    </w:p>
    <w:p w14:paraId="18C5ED9B" w14:textId="77777777" w:rsidR="003F3DF7" w:rsidRPr="007A1A80" w:rsidRDefault="003F3DF7" w:rsidP="003F3DF7">
      <w:pPr>
        <w:pStyle w:val="Web"/>
        <w:spacing w:after="120" w:line="240" w:lineRule="auto"/>
        <w:ind w:left="426" w:hanging="426"/>
        <w:rPr>
          <w:rFonts w:asciiTheme="minorHAnsi" w:hAnsiTheme="minorHAnsi"/>
          <w:sz w:val="22"/>
          <w:szCs w:val="22"/>
        </w:rPr>
      </w:pPr>
      <w:r w:rsidRPr="007A1A80">
        <w:rPr>
          <w:rFonts w:asciiTheme="minorHAnsi" w:hAnsiTheme="minorHAnsi"/>
          <w:sz w:val="22"/>
          <w:szCs w:val="22"/>
        </w:rPr>
        <w:t xml:space="preserve">Κοσμοπούλου Ι., Φλώρου Χ., Μπαγιάτη Α., &amp; Χούστη Η. (2010). </w:t>
      </w:r>
      <w:r w:rsidRPr="00D16EE8">
        <w:rPr>
          <w:rFonts w:asciiTheme="minorHAnsi" w:hAnsiTheme="minorHAnsi"/>
          <w:i/>
          <w:sz w:val="22"/>
          <w:szCs w:val="22"/>
        </w:rPr>
        <w:t>Ανάπτυξη Διαδραστικής Εφαρμογής για τη Διδασκαλία του Προγραμματισμού στο Δημοτικό με Χρήση του Προγράμματος Scratch, βασισμένη σε Rubrics Αξιολόγησης και Αυτο-αξιολόγησης</w:t>
      </w:r>
      <w:r w:rsidRPr="007A1A80">
        <w:rPr>
          <w:rFonts w:asciiTheme="minorHAnsi" w:hAnsiTheme="minorHAnsi"/>
          <w:sz w:val="22"/>
          <w:szCs w:val="22"/>
        </w:rPr>
        <w:t>. Στο Μ. Γρηγοριάδου (επιμ), Πρακτικά 5ου Συνεδρίου Διδακτικής της Πληροφορ</w:t>
      </w:r>
      <w:r>
        <w:rPr>
          <w:rFonts w:asciiTheme="minorHAnsi" w:hAnsiTheme="minorHAnsi"/>
          <w:sz w:val="22"/>
          <w:szCs w:val="22"/>
        </w:rPr>
        <w:t xml:space="preserve">ικής, (333-338), </w:t>
      </w:r>
      <w:r w:rsidRPr="007A1A80">
        <w:rPr>
          <w:rFonts w:asciiTheme="minorHAnsi" w:hAnsiTheme="minorHAnsi"/>
          <w:sz w:val="22"/>
          <w:szCs w:val="22"/>
        </w:rPr>
        <w:t xml:space="preserve"> Αθήνα.</w:t>
      </w:r>
    </w:p>
    <w:p w14:paraId="7C392474" w14:textId="77777777" w:rsidR="003F3DF7" w:rsidRPr="007A1A80" w:rsidRDefault="003F3DF7" w:rsidP="003F3DF7">
      <w:pPr>
        <w:pStyle w:val="Web"/>
        <w:spacing w:after="120" w:line="240" w:lineRule="auto"/>
        <w:ind w:left="426" w:hanging="426"/>
        <w:rPr>
          <w:rFonts w:asciiTheme="minorHAnsi" w:hAnsiTheme="minorHAnsi"/>
          <w:sz w:val="22"/>
          <w:szCs w:val="22"/>
        </w:rPr>
      </w:pPr>
      <w:r w:rsidRPr="007A1A80">
        <w:rPr>
          <w:rFonts w:asciiTheme="minorHAnsi" w:hAnsiTheme="minorHAnsi"/>
          <w:sz w:val="22"/>
          <w:szCs w:val="22"/>
        </w:rPr>
        <w:t xml:space="preserve">Κουλουμπαρίτση Α., &amp; Ματσαγγούρας Η. (2004). Φάκελος εργασιών του μαθητή (portfolio assessment): Η αυθεντική αξιολόγηση στη διαθεματική διδασκαλία. Στο Αγγελίδης, Π. &amp; Μαυροειδής, Γ. (επιμ.), </w:t>
      </w:r>
      <w:r w:rsidRPr="00D16EE8">
        <w:rPr>
          <w:rFonts w:asciiTheme="minorHAnsi" w:hAnsiTheme="minorHAnsi"/>
          <w:i/>
          <w:sz w:val="22"/>
          <w:szCs w:val="22"/>
        </w:rPr>
        <w:t>Εκπαιδευτικές Καινοτομίες Για το Σχολείο του Μέλλοντος,</w:t>
      </w:r>
      <w:r w:rsidRPr="007A1A80">
        <w:rPr>
          <w:rFonts w:asciiTheme="minorHAnsi" w:hAnsiTheme="minorHAnsi"/>
          <w:sz w:val="22"/>
          <w:szCs w:val="22"/>
        </w:rPr>
        <w:t xml:space="preserve"> τόμος Α΄, (55-83). Αθήνα: Τυπωθήτω</w:t>
      </w:r>
    </w:p>
    <w:p w14:paraId="37386B7B" w14:textId="77777777" w:rsidR="003F3DF7" w:rsidRPr="003F3DF7" w:rsidRDefault="003F3DF7" w:rsidP="003F3DF7">
      <w:pPr>
        <w:spacing w:after="120" w:line="240" w:lineRule="auto"/>
        <w:ind w:left="284" w:hanging="284"/>
        <w:rPr>
          <w:sz w:val="22"/>
        </w:rPr>
      </w:pPr>
      <w:r w:rsidRPr="007A1A80">
        <w:rPr>
          <w:sz w:val="22"/>
        </w:rPr>
        <w:lastRenderedPageBreak/>
        <w:t xml:space="preserve">Κουτσογιάννης, Δ. (2014). </w:t>
      </w:r>
      <w:r w:rsidRPr="007A1A80">
        <w:rPr>
          <w:i/>
          <w:sz w:val="22"/>
        </w:rPr>
        <w:t xml:space="preserve">Γενική μελέτη για το πλαίσιο αρχών αξιολόγησης και κωδικοποίησης των σεναρίων στην Πρωτοβάθμια Εκπαίδευση και στη Δευτεροβάθμια Εκπαίδευση. </w:t>
      </w:r>
      <w:r w:rsidRPr="007A1A80">
        <w:rPr>
          <w:sz w:val="22"/>
        </w:rPr>
        <w:t>Θεσσαλονίκη</w:t>
      </w:r>
      <w:r w:rsidRPr="003F3DF7">
        <w:rPr>
          <w:sz w:val="22"/>
        </w:rPr>
        <w:t xml:space="preserve">: </w:t>
      </w:r>
      <w:r w:rsidRPr="007A1A80">
        <w:rPr>
          <w:sz w:val="22"/>
        </w:rPr>
        <w:t>Κέντρο</w:t>
      </w:r>
      <w:r w:rsidRPr="003F3DF7">
        <w:rPr>
          <w:sz w:val="22"/>
        </w:rPr>
        <w:t xml:space="preserve"> </w:t>
      </w:r>
      <w:r w:rsidRPr="007A1A80">
        <w:rPr>
          <w:sz w:val="22"/>
        </w:rPr>
        <w:t>Ελληνικής</w:t>
      </w:r>
      <w:r w:rsidRPr="003F3DF7">
        <w:rPr>
          <w:sz w:val="22"/>
        </w:rPr>
        <w:t xml:space="preserve"> </w:t>
      </w:r>
      <w:r w:rsidRPr="007A1A80">
        <w:rPr>
          <w:sz w:val="22"/>
        </w:rPr>
        <w:t>Γλώσσας</w:t>
      </w:r>
      <w:r w:rsidRPr="003F3DF7">
        <w:rPr>
          <w:sz w:val="22"/>
        </w:rPr>
        <w:t>.</w:t>
      </w:r>
    </w:p>
    <w:p w14:paraId="0A80128C" w14:textId="77777777" w:rsidR="003F3DF7" w:rsidRPr="007A1A80" w:rsidRDefault="003F3DF7" w:rsidP="003F3DF7">
      <w:pPr>
        <w:pStyle w:val="Publications"/>
        <w:tabs>
          <w:tab w:val="num" w:pos="360"/>
          <w:tab w:val="left" w:pos="709"/>
        </w:tabs>
        <w:spacing w:after="120" w:line="240" w:lineRule="auto"/>
        <w:ind w:left="284" w:hanging="284"/>
        <w:rPr>
          <w:rFonts w:asciiTheme="minorHAnsi" w:hAnsiTheme="minorHAnsi" w:cs="Tahoma"/>
          <w:sz w:val="22"/>
          <w:szCs w:val="22"/>
          <w:lang w:eastAsia="en-US"/>
        </w:rPr>
      </w:pPr>
      <w:r w:rsidRPr="007A1A80">
        <w:rPr>
          <w:rFonts w:asciiTheme="minorHAnsi" w:hAnsiTheme="minorHAnsi" w:cs="Tahoma"/>
          <w:sz w:val="22"/>
          <w:szCs w:val="22"/>
          <w:lang w:eastAsia="en-US"/>
        </w:rPr>
        <w:t>Lockyer</w:t>
      </w:r>
      <w:r w:rsidRPr="003F3DF7">
        <w:rPr>
          <w:rFonts w:asciiTheme="minorHAnsi" w:hAnsiTheme="minorHAnsi" w:cs="Tahoma"/>
          <w:sz w:val="22"/>
          <w:szCs w:val="22"/>
          <w:lang w:val="el-GR" w:eastAsia="en-US"/>
        </w:rPr>
        <w:t xml:space="preserve"> </w:t>
      </w:r>
      <w:r w:rsidRPr="007A1A80">
        <w:rPr>
          <w:rFonts w:asciiTheme="minorHAnsi" w:hAnsiTheme="minorHAnsi" w:cs="Tahoma"/>
          <w:sz w:val="22"/>
          <w:szCs w:val="22"/>
          <w:lang w:eastAsia="en-US"/>
        </w:rPr>
        <w:t>L</w:t>
      </w:r>
      <w:r w:rsidRPr="003F3DF7">
        <w:rPr>
          <w:rFonts w:asciiTheme="minorHAnsi" w:hAnsiTheme="minorHAnsi" w:cs="Tahoma"/>
          <w:sz w:val="22"/>
          <w:szCs w:val="22"/>
          <w:lang w:val="el-GR" w:eastAsia="en-US"/>
        </w:rPr>
        <w:t xml:space="preserve">., </w:t>
      </w:r>
      <w:r w:rsidRPr="007A1A80">
        <w:rPr>
          <w:rFonts w:asciiTheme="minorHAnsi" w:hAnsiTheme="minorHAnsi" w:cs="Tahoma"/>
          <w:sz w:val="22"/>
          <w:szCs w:val="22"/>
          <w:lang w:eastAsia="en-US"/>
        </w:rPr>
        <w:t>Benett</w:t>
      </w:r>
      <w:r w:rsidRPr="003F3DF7">
        <w:rPr>
          <w:rFonts w:asciiTheme="minorHAnsi" w:hAnsiTheme="minorHAnsi" w:cs="Tahoma"/>
          <w:sz w:val="22"/>
          <w:szCs w:val="22"/>
          <w:lang w:val="el-GR" w:eastAsia="en-US"/>
        </w:rPr>
        <w:t xml:space="preserve"> </w:t>
      </w:r>
      <w:r w:rsidRPr="007A1A80">
        <w:rPr>
          <w:rFonts w:asciiTheme="minorHAnsi" w:hAnsiTheme="minorHAnsi" w:cs="Tahoma"/>
          <w:sz w:val="22"/>
          <w:szCs w:val="22"/>
          <w:lang w:eastAsia="en-US"/>
        </w:rPr>
        <w:t>S</w:t>
      </w:r>
      <w:r w:rsidRPr="003F3DF7">
        <w:rPr>
          <w:rFonts w:asciiTheme="minorHAnsi" w:hAnsiTheme="minorHAnsi" w:cs="Tahoma"/>
          <w:sz w:val="22"/>
          <w:szCs w:val="22"/>
          <w:lang w:val="el-GR" w:eastAsia="en-US"/>
        </w:rPr>
        <w:t xml:space="preserve">., </w:t>
      </w:r>
      <w:r w:rsidRPr="007A1A80">
        <w:rPr>
          <w:rFonts w:asciiTheme="minorHAnsi" w:hAnsiTheme="minorHAnsi" w:cs="Tahoma"/>
          <w:sz w:val="22"/>
          <w:szCs w:val="22"/>
          <w:lang w:eastAsia="en-US"/>
        </w:rPr>
        <w:t>Agostinho</w:t>
      </w:r>
      <w:r w:rsidRPr="003F3DF7">
        <w:rPr>
          <w:rFonts w:asciiTheme="minorHAnsi" w:hAnsiTheme="minorHAnsi" w:cs="Tahoma"/>
          <w:sz w:val="22"/>
          <w:szCs w:val="22"/>
          <w:lang w:val="el-GR" w:eastAsia="en-US"/>
        </w:rPr>
        <w:t xml:space="preserve"> </w:t>
      </w:r>
      <w:r w:rsidRPr="007A1A80">
        <w:rPr>
          <w:rFonts w:asciiTheme="minorHAnsi" w:hAnsiTheme="minorHAnsi" w:cs="Tahoma"/>
          <w:sz w:val="22"/>
          <w:szCs w:val="22"/>
          <w:lang w:eastAsia="en-US"/>
        </w:rPr>
        <w:t>S</w:t>
      </w:r>
      <w:r w:rsidRPr="003F3DF7">
        <w:rPr>
          <w:rFonts w:asciiTheme="minorHAnsi" w:hAnsiTheme="minorHAnsi" w:cs="Tahoma"/>
          <w:sz w:val="22"/>
          <w:szCs w:val="22"/>
          <w:lang w:val="el-GR" w:eastAsia="en-US"/>
        </w:rPr>
        <w:t xml:space="preserve">., &amp; </w:t>
      </w:r>
      <w:r w:rsidRPr="007A1A80">
        <w:rPr>
          <w:rFonts w:asciiTheme="minorHAnsi" w:hAnsiTheme="minorHAnsi" w:cs="Tahoma"/>
          <w:sz w:val="22"/>
          <w:szCs w:val="22"/>
          <w:lang w:eastAsia="en-US"/>
        </w:rPr>
        <w:t>Harper</w:t>
      </w:r>
      <w:r w:rsidRPr="003F3DF7">
        <w:rPr>
          <w:rFonts w:asciiTheme="minorHAnsi" w:hAnsiTheme="minorHAnsi" w:cs="Tahoma"/>
          <w:sz w:val="22"/>
          <w:szCs w:val="22"/>
          <w:lang w:val="el-GR" w:eastAsia="en-US"/>
        </w:rPr>
        <w:t xml:space="preserve"> </w:t>
      </w:r>
      <w:r w:rsidRPr="007A1A80">
        <w:rPr>
          <w:rFonts w:asciiTheme="minorHAnsi" w:hAnsiTheme="minorHAnsi" w:cs="Tahoma"/>
          <w:sz w:val="22"/>
          <w:szCs w:val="22"/>
          <w:lang w:eastAsia="en-US"/>
        </w:rPr>
        <w:t>B</w:t>
      </w:r>
      <w:r w:rsidRPr="003F3DF7">
        <w:rPr>
          <w:rFonts w:asciiTheme="minorHAnsi" w:hAnsiTheme="minorHAnsi" w:cs="Tahoma"/>
          <w:sz w:val="22"/>
          <w:szCs w:val="22"/>
          <w:lang w:val="el-GR" w:eastAsia="en-US"/>
        </w:rPr>
        <w:t xml:space="preserve">. (2008). </w:t>
      </w:r>
      <w:r w:rsidRPr="007A1A80">
        <w:rPr>
          <w:rFonts w:asciiTheme="minorHAnsi" w:hAnsiTheme="minorHAnsi" w:cs="Tahoma"/>
          <w:sz w:val="22"/>
          <w:szCs w:val="22"/>
          <w:lang w:eastAsia="en-US"/>
        </w:rPr>
        <w:t xml:space="preserve">Handbook of Research on Learning Design: Issues, Applications &amp; Technologies, </w:t>
      </w:r>
      <w:r w:rsidRPr="00D16EE8">
        <w:rPr>
          <w:rFonts w:asciiTheme="minorHAnsi" w:hAnsiTheme="minorHAnsi" w:cs="Tahoma"/>
          <w:i/>
          <w:sz w:val="22"/>
          <w:szCs w:val="22"/>
          <w:lang w:eastAsia="en-US"/>
        </w:rPr>
        <w:t>Information Science Reference</w:t>
      </w:r>
      <w:r w:rsidRPr="007A1A80">
        <w:rPr>
          <w:rFonts w:asciiTheme="minorHAnsi" w:hAnsiTheme="minorHAnsi" w:cs="Tahoma"/>
          <w:sz w:val="22"/>
          <w:szCs w:val="22"/>
          <w:lang w:eastAsia="en-US"/>
        </w:rPr>
        <w:t>, IGI Global.</w:t>
      </w:r>
    </w:p>
    <w:p w14:paraId="6E54358F" w14:textId="77777777" w:rsidR="003F3DF7" w:rsidRPr="007A1A80" w:rsidRDefault="003F3DF7" w:rsidP="003F3DF7">
      <w:pPr>
        <w:pStyle w:val="Publications"/>
        <w:tabs>
          <w:tab w:val="num" w:pos="360"/>
          <w:tab w:val="left" w:pos="709"/>
        </w:tabs>
        <w:spacing w:after="120" w:line="240" w:lineRule="auto"/>
        <w:ind w:left="284" w:hanging="284"/>
        <w:rPr>
          <w:rFonts w:asciiTheme="minorHAnsi" w:hAnsiTheme="minorHAnsi"/>
          <w:color w:val="000000"/>
          <w:sz w:val="22"/>
          <w:szCs w:val="22"/>
          <w:lang w:eastAsia="en-US" w:bidi="en-US"/>
        </w:rPr>
      </w:pPr>
      <w:r w:rsidRPr="007A1A80">
        <w:rPr>
          <w:rFonts w:asciiTheme="minorHAnsi" w:hAnsiTheme="minorHAnsi"/>
          <w:color w:val="000000"/>
          <w:sz w:val="22"/>
          <w:szCs w:val="22"/>
          <w:lang w:eastAsia="en-US" w:bidi="en-US"/>
        </w:rPr>
        <w:t xml:space="preserve">Merrill, D. (2009). Finding e3 (effective, efficient and engaging) instruction. </w:t>
      </w:r>
      <w:r w:rsidRPr="00D16EE8">
        <w:rPr>
          <w:rFonts w:asciiTheme="minorHAnsi" w:hAnsiTheme="minorHAnsi"/>
          <w:i/>
          <w:color w:val="000000"/>
          <w:sz w:val="22"/>
          <w:szCs w:val="22"/>
          <w:lang w:eastAsia="en-US" w:bidi="en-US"/>
        </w:rPr>
        <w:t>Educational Technology</w:t>
      </w:r>
      <w:r w:rsidRPr="007A1A80">
        <w:rPr>
          <w:rFonts w:asciiTheme="minorHAnsi" w:hAnsiTheme="minorHAnsi"/>
          <w:color w:val="000000"/>
          <w:sz w:val="22"/>
          <w:szCs w:val="22"/>
          <w:lang w:eastAsia="en-US" w:bidi="en-US"/>
        </w:rPr>
        <w:t>, 49(3), 15-26.</w:t>
      </w:r>
    </w:p>
    <w:p w14:paraId="2F97B1B3" w14:textId="77777777" w:rsidR="003F3DF7" w:rsidRPr="007A1A80" w:rsidRDefault="003F3DF7" w:rsidP="003F3DF7">
      <w:pPr>
        <w:pStyle w:val="Web"/>
        <w:spacing w:after="120" w:line="240" w:lineRule="auto"/>
        <w:ind w:left="426" w:hanging="426"/>
        <w:rPr>
          <w:rFonts w:asciiTheme="minorHAnsi" w:hAnsiTheme="minorHAnsi"/>
          <w:sz w:val="22"/>
          <w:szCs w:val="22"/>
          <w:lang w:val="en-US"/>
        </w:rPr>
      </w:pPr>
      <w:r w:rsidRPr="007A1A80">
        <w:rPr>
          <w:rFonts w:asciiTheme="minorHAnsi" w:hAnsiTheme="minorHAnsi"/>
          <w:sz w:val="22"/>
          <w:szCs w:val="22"/>
          <w:lang w:val="en-US"/>
        </w:rPr>
        <w:t xml:space="preserve">Mertler C. (2001). Designing scoring rubrics for your classroom, Journal of Practical Assessment, </w:t>
      </w:r>
      <w:r w:rsidRPr="00D16EE8">
        <w:rPr>
          <w:rFonts w:asciiTheme="minorHAnsi" w:hAnsiTheme="minorHAnsi"/>
          <w:i/>
          <w:sz w:val="22"/>
          <w:szCs w:val="22"/>
          <w:lang w:val="en-US"/>
        </w:rPr>
        <w:t>Research and Evaluation</w:t>
      </w:r>
      <w:r w:rsidRPr="007A1A80">
        <w:rPr>
          <w:rFonts w:asciiTheme="minorHAnsi" w:hAnsiTheme="minorHAnsi"/>
          <w:sz w:val="22"/>
          <w:szCs w:val="22"/>
          <w:lang w:val="en-US"/>
        </w:rPr>
        <w:t>, 7(25).</w:t>
      </w:r>
    </w:p>
    <w:p w14:paraId="6988F884" w14:textId="77777777" w:rsidR="003F3DF7" w:rsidRPr="007A1A80" w:rsidRDefault="003F3DF7" w:rsidP="003F3DF7">
      <w:pPr>
        <w:pStyle w:val="Publications"/>
        <w:tabs>
          <w:tab w:val="num" w:pos="360"/>
          <w:tab w:val="left" w:pos="709"/>
        </w:tabs>
        <w:spacing w:after="120" w:line="240" w:lineRule="auto"/>
        <w:ind w:left="284" w:hanging="284"/>
        <w:rPr>
          <w:rFonts w:asciiTheme="minorHAnsi" w:hAnsiTheme="minorHAnsi"/>
          <w:color w:val="000000"/>
          <w:sz w:val="22"/>
          <w:szCs w:val="22"/>
          <w:lang w:eastAsia="en-US" w:bidi="en-US"/>
        </w:rPr>
      </w:pPr>
      <w:r w:rsidRPr="007A1A80">
        <w:rPr>
          <w:rFonts w:asciiTheme="minorHAnsi" w:hAnsiTheme="minorHAnsi"/>
          <w:color w:val="000000"/>
          <w:sz w:val="22"/>
          <w:szCs w:val="22"/>
          <w:lang w:eastAsia="en-US" w:bidi="en-US"/>
        </w:rPr>
        <w:t xml:space="preserve">Minner, D. Levy, A. &amp; Century, J., (2010). Inquiry-based science instruction—what is it and does it matter? Results from a research synthesis years 1984 to 2002. </w:t>
      </w:r>
      <w:r w:rsidRPr="00D16EE8">
        <w:rPr>
          <w:rFonts w:asciiTheme="minorHAnsi" w:hAnsiTheme="minorHAnsi"/>
          <w:i/>
          <w:color w:val="000000"/>
          <w:sz w:val="22"/>
          <w:szCs w:val="22"/>
          <w:lang w:eastAsia="en-US" w:bidi="en-US"/>
        </w:rPr>
        <w:t>Journal of Research in Science Teaching,</w:t>
      </w:r>
      <w:r w:rsidRPr="007A1A80">
        <w:rPr>
          <w:rFonts w:asciiTheme="minorHAnsi" w:hAnsiTheme="minorHAnsi"/>
          <w:color w:val="000000"/>
          <w:sz w:val="22"/>
          <w:szCs w:val="22"/>
          <w:lang w:eastAsia="en-US" w:bidi="en-US"/>
        </w:rPr>
        <w:t xml:space="preserve"> 47, 474-496.</w:t>
      </w:r>
    </w:p>
    <w:p w14:paraId="46B2CDA6" w14:textId="77777777" w:rsidR="003F3DF7" w:rsidRPr="007A1A80" w:rsidRDefault="003F3DF7" w:rsidP="003F3DF7">
      <w:pPr>
        <w:pStyle w:val="Publications"/>
        <w:tabs>
          <w:tab w:val="num" w:pos="360"/>
          <w:tab w:val="left" w:pos="709"/>
        </w:tabs>
        <w:spacing w:after="120" w:line="240" w:lineRule="auto"/>
        <w:ind w:left="284" w:hanging="284"/>
        <w:rPr>
          <w:rFonts w:asciiTheme="minorHAnsi" w:hAnsiTheme="minorHAnsi" w:cs="Tahoma"/>
          <w:sz w:val="22"/>
          <w:szCs w:val="22"/>
          <w:lang w:eastAsia="en-US"/>
        </w:rPr>
      </w:pPr>
      <w:r w:rsidRPr="007A1A80">
        <w:rPr>
          <w:rFonts w:asciiTheme="minorHAnsi" w:hAnsiTheme="minorHAnsi" w:cs="Tahoma"/>
          <w:sz w:val="22"/>
          <w:szCs w:val="22"/>
          <w:lang w:eastAsia="en-US"/>
        </w:rPr>
        <w:t xml:space="preserve">Morrison, G. Ross, S. &amp; Kemp J., (2007). </w:t>
      </w:r>
      <w:r w:rsidRPr="00D16EE8">
        <w:rPr>
          <w:rFonts w:asciiTheme="minorHAnsi" w:hAnsiTheme="minorHAnsi" w:cs="Tahoma"/>
          <w:i/>
          <w:sz w:val="22"/>
          <w:szCs w:val="22"/>
          <w:lang w:eastAsia="en-US"/>
        </w:rPr>
        <w:t>Designing Effective Instruction</w:t>
      </w:r>
      <w:r w:rsidRPr="007A1A80">
        <w:rPr>
          <w:rFonts w:asciiTheme="minorHAnsi" w:hAnsiTheme="minorHAnsi" w:cs="Tahoma"/>
          <w:sz w:val="22"/>
          <w:szCs w:val="22"/>
          <w:lang w:eastAsia="en-US"/>
        </w:rPr>
        <w:t>, (5th ed), Wiley</w:t>
      </w:r>
    </w:p>
    <w:p w14:paraId="54883025" w14:textId="77777777" w:rsidR="003F3DF7" w:rsidRDefault="003F3DF7" w:rsidP="003F3DF7">
      <w:pPr>
        <w:pStyle w:val="Web"/>
        <w:spacing w:after="120" w:line="240" w:lineRule="auto"/>
        <w:ind w:left="426" w:hanging="426"/>
        <w:rPr>
          <w:rFonts w:asciiTheme="minorHAnsi" w:hAnsiTheme="minorHAnsi"/>
          <w:sz w:val="22"/>
          <w:szCs w:val="22"/>
          <w:lang w:val="en-US"/>
        </w:rPr>
      </w:pPr>
      <w:r w:rsidRPr="007A1A80">
        <w:rPr>
          <w:rFonts w:asciiTheme="minorHAnsi" w:hAnsiTheme="minorHAnsi"/>
          <w:sz w:val="22"/>
          <w:szCs w:val="22"/>
          <w:lang w:val="en-US"/>
        </w:rPr>
        <w:t xml:space="preserve">Petkov D., &amp; Petkova O. (2006). Development of scoring rubrics for IS projects as an assessment tool. Issues in Informing </w:t>
      </w:r>
      <w:r w:rsidRPr="00D16EE8">
        <w:rPr>
          <w:rFonts w:asciiTheme="minorHAnsi" w:hAnsiTheme="minorHAnsi"/>
          <w:i/>
          <w:sz w:val="22"/>
          <w:szCs w:val="22"/>
          <w:lang w:val="en-US"/>
        </w:rPr>
        <w:t>Science and Information Technology Education</w:t>
      </w:r>
      <w:r w:rsidRPr="007A1A80">
        <w:rPr>
          <w:rFonts w:asciiTheme="minorHAnsi" w:hAnsiTheme="minorHAnsi"/>
          <w:sz w:val="22"/>
          <w:szCs w:val="22"/>
          <w:lang w:val="en-US"/>
        </w:rPr>
        <w:t>, 3, (499-510).</w:t>
      </w:r>
    </w:p>
    <w:p w14:paraId="07ABE94A" w14:textId="77777777" w:rsidR="003F3DF7" w:rsidRPr="003F3DF7" w:rsidRDefault="003F3DF7" w:rsidP="003F3DF7">
      <w:pPr>
        <w:pStyle w:val="Web"/>
        <w:spacing w:after="120" w:line="240" w:lineRule="auto"/>
        <w:ind w:left="426" w:hanging="426"/>
        <w:rPr>
          <w:rFonts w:asciiTheme="minorHAnsi" w:hAnsiTheme="minorHAnsi"/>
          <w:sz w:val="22"/>
          <w:szCs w:val="22"/>
        </w:rPr>
      </w:pPr>
      <w:r w:rsidRPr="007A1A80">
        <w:rPr>
          <w:rFonts w:asciiTheme="minorHAnsi" w:hAnsiTheme="minorHAnsi"/>
          <w:sz w:val="22"/>
          <w:szCs w:val="22"/>
        </w:rPr>
        <w:t>Πετροπούλου</w:t>
      </w:r>
      <w:r w:rsidRPr="00496F1E">
        <w:rPr>
          <w:rFonts w:asciiTheme="minorHAnsi" w:hAnsiTheme="minorHAnsi"/>
          <w:sz w:val="22"/>
          <w:szCs w:val="22"/>
          <w:lang w:val="en-US"/>
        </w:rPr>
        <w:t xml:space="preserve"> </w:t>
      </w:r>
      <w:r w:rsidRPr="007A1A80">
        <w:rPr>
          <w:rFonts w:asciiTheme="minorHAnsi" w:hAnsiTheme="minorHAnsi"/>
          <w:sz w:val="22"/>
          <w:szCs w:val="22"/>
        </w:rPr>
        <w:t>Ο</w:t>
      </w:r>
      <w:r w:rsidRPr="00496F1E">
        <w:rPr>
          <w:rFonts w:asciiTheme="minorHAnsi" w:hAnsiTheme="minorHAnsi"/>
          <w:sz w:val="22"/>
          <w:szCs w:val="22"/>
          <w:lang w:val="en-US"/>
        </w:rPr>
        <w:t xml:space="preserve">., </w:t>
      </w:r>
      <w:r w:rsidRPr="007A1A80">
        <w:rPr>
          <w:rFonts w:asciiTheme="minorHAnsi" w:hAnsiTheme="minorHAnsi"/>
          <w:sz w:val="22"/>
          <w:szCs w:val="22"/>
        </w:rPr>
        <w:t>Αλεβυζάκη</w:t>
      </w:r>
      <w:r w:rsidRPr="00496F1E">
        <w:rPr>
          <w:rFonts w:asciiTheme="minorHAnsi" w:hAnsiTheme="minorHAnsi"/>
          <w:sz w:val="22"/>
          <w:szCs w:val="22"/>
          <w:lang w:val="en-US"/>
        </w:rPr>
        <w:t xml:space="preserve"> </w:t>
      </w:r>
      <w:r w:rsidRPr="007A1A80">
        <w:rPr>
          <w:rFonts w:asciiTheme="minorHAnsi" w:hAnsiTheme="minorHAnsi"/>
          <w:sz w:val="22"/>
          <w:szCs w:val="22"/>
        </w:rPr>
        <w:t>Ε</w:t>
      </w:r>
      <w:r w:rsidRPr="00496F1E">
        <w:rPr>
          <w:rFonts w:asciiTheme="minorHAnsi" w:hAnsiTheme="minorHAnsi"/>
          <w:sz w:val="22"/>
          <w:szCs w:val="22"/>
          <w:lang w:val="en-US"/>
        </w:rPr>
        <w:t xml:space="preserve">., </w:t>
      </w:r>
      <w:r w:rsidRPr="007A1A80">
        <w:rPr>
          <w:rFonts w:asciiTheme="minorHAnsi" w:hAnsiTheme="minorHAnsi"/>
          <w:sz w:val="22"/>
          <w:szCs w:val="22"/>
        </w:rPr>
        <w:t>Αρετού</w:t>
      </w:r>
      <w:r w:rsidRPr="00496F1E">
        <w:rPr>
          <w:rFonts w:asciiTheme="minorHAnsi" w:hAnsiTheme="minorHAnsi"/>
          <w:sz w:val="22"/>
          <w:szCs w:val="22"/>
          <w:lang w:val="en-US"/>
        </w:rPr>
        <w:t xml:space="preserve"> </w:t>
      </w:r>
      <w:r w:rsidRPr="007A1A80">
        <w:rPr>
          <w:rFonts w:asciiTheme="minorHAnsi" w:hAnsiTheme="minorHAnsi"/>
          <w:sz w:val="22"/>
          <w:szCs w:val="22"/>
        </w:rPr>
        <w:t>Γ</w:t>
      </w:r>
      <w:r w:rsidRPr="00496F1E">
        <w:rPr>
          <w:rFonts w:asciiTheme="minorHAnsi" w:hAnsiTheme="minorHAnsi"/>
          <w:sz w:val="22"/>
          <w:szCs w:val="22"/>
          <w:lang w:val="en-US"/>
        </w:rPr>
        <w:t xml:space="preserve">., </w:t>
      </w:r>
      <w:r w:rsidRPr="007A1A80">
        <w:rPr>
          <w:rFonts w:asciiTheme="minorHAnsi" w:hAnsiTheme="minorHAnsi"/>
          <w:sz w:val="22"/>
          <w:szCs w:val="22"/>
        </w:rPr>
        <w:t>Λαζακίδου</w:t>
      </w:r>
      <w:r w:rsidRPr="00496F1E">
        <w:rPr>
          <w:rFonts w:asciiTheme="minorHAnsi" w:hAnsiTheme="minorHAnsi"/>
          <w:sz w:val="22"/>
          <w:szCs w:val="22"/>
          <w:lang w:val="en-US"/>
        </w:rPr>
        <w:t xml:space="preserve"> </w:t>
      </w:r>
      <w:r w:rsidRPr="007A1A80">
        <w:rPr>
          <w:rFonts w:asciiTheme="minorHAnsi" w:hAnsiTheme="minorHAnsi"/>
          <w:sz w:val="22"/>
          <w:szCs w:val="22"/>
        </w:rPr>
        <w:t>Γ</w:t>
      </w:r>
      <w:r w:rsidRPr="00496F1E">
        <w:rPr>
          <w:rFonts w:asciiTheme="minorHAnsi" w:hAnsiTheme="minorHAnsi"/>
          <w:sz w:val="22"/>
          <w:szCs w:val="22"/>
          <w:lang w:val="en-US"/>
        </w:rPr>
        <w:t xml:space="preserve">., &amp; </w:t>
      </w:r>
      <w:r w:rsidRPr="007A1A80">
        <w:rPr>
          <w:rFonts w:asciiTheme="minorHAnsi" w:hAnsiTheme="minorHAnsi"/>
          <w:sz w:val="22"/>
          <w:szCs w:val="22"/>
        </w:rPr>
        <w:t>Ρετάλης</w:t>
      </w:r>
      <w:r w:rsidRPr="00496F1E">
        <w:rPr>
          <w:rFonts w:asciiTheme="minorHAnsi" w:hAnsiTheme="minorHAnsi"/>
          <w:sz w:val="22"/>
          <w:szCs w:val="22"/>
          <w:lang w:val="en-US"/>
        </w:rPr>
        <w:t xml:space="preserve"> </w:t>
      </w:r>
      <w:r w:rsidRPr="007A1A80">
        <w:rPr>
          <w:rFonts w:asciiTheme="minorHAnsi" w:hAnsiTheme="minorHAnsi"/>
          <w:sz w:val="22"/>
          <w:szCs w:val="22"/>
        </w:rPr>
        <w:t>Σ</w:t>
      </w:r>
      <w:r w:rsidRPr="00496F1E">
        <w:rPr>
          <w:rFonts w:asciiTheme="minorHAnsi" w:hAnsiTheme="minorHAnsi"/>
          <w:sz w:val="22"/>
          <w:szCs w:val="22"/>
          <w:lang w:val="en-US"/>
        </w:rPr>
        <w:t xml:space="preserve">. (2008). </w:t>
      </w:r>
      <w:r w:rsidRPr="00D16EE8">
        <w:rPr>
          <w:rFonts w:asciiTheme="minorHAnsi" w:hAnsiTheme="minorHAnsi"/>
          <w:i/>
          <w:sz w:val="22"/>
          <w:szCs w:val="22"/>
        </w:rPr>
        <w:t>Αξιοποίηση ρουμπρίκων αξιολόγησης της επίδοσης των μαθητών σε σύνθετα συνεργατικά διαδικτυακά σενάρια μάθησης.</w:t>
      </w:r>
      <w:r w:rsidRPr="007A1A80">
        <w:rPr>
          <w:rFonts w:asciiTheme="minorHAnsi" w:hAnsiTheme="minorHAnsi"/>
          <w:sz w:val="22"/>
          <w:szCs w:val="22"/>
        </w:rPr>
        <w:t xml:space="preserve"> </w:t>
      </w:r>
      <w:r w:rsidRPr="003F3DF7">
        <w:rPr>
          <w:rFonts w:asciiTheme="minorHAnsi" w:hAnsiTheme="minorHAnsi"/>
          <w:sz w:val="22"/>
          <w:szCs w:val="22"/>
        </w:rPr>
        <w:t>5</w:t>
      </w:r>
      <w:r w:rsidRPr="00496F1E">
        <w:rPr>
          <w:rFonts w:asciiTheme="minorHAnsi" w:hAnsiTheme="minorHAnsi"/>
          <w:sz w:val="22"/>
          <w:szCs w:val="22"/>
          <w:lang w:val="en-US"/>
        </w:rPr>
        <w:t>o</w:t>
      </w:r>
      <w:r w:rsidRPr="003F3DF7">
        <w:rPr>
          <w:rFonts w:asciiTheme="minorHAnsi" w:hAnsiTheme="minorHAnsi"/>
          <w:sz w:val="22"/>
          <w:szCs w:val="22"/>
        </w:rPr>
        <w:t xml:space="preserve"> </w:t>
      </w:r>
      <w:r w:rsidRPr="007A1A80">
        <w:rPr>
          <w:rFonts w:asciiTheme="minorHAnsi" w:hAnsiTheme="minorHAnsi"/>
          <w:sz w:val="22"/>
          <w:szCs w:val="22"/>
        </w:rPr>
        <w:t>Πανελλήνιο</w:t>
      </w:r>
      <w:r w:rsidRPr="003F3DF7">
        <w:rPr>
          <w:rFonts w:asciiTheme="minorHAnsi" w:hAnsiTheme="minorHAnsi"/>
          <w:sz w:val="22"/>
          <w:szCs w:val="22"/>
        </w:rPr>
        <w:t xml:space="preserve"> </w:t>
      </w:r>
      <w:r w:rsidRPr="007A1A80">
        <w:rPr>
          <w:rFonts w:asciiTheme="minorHAnsi" w:hAnsiTheme="minorHAnsi"/>
          <w:sz w:val="22"/>
          <w:szCs w:val="22"/>
        </w:rPr>
        <w:t>Συνέδριο</w:t>
      </w:r>
      <w:r w:rsidRPr="003F3DF7">
        <w:rPr>
          <w:rFonts w:asciiTheme="minorHAnsi" w:hAnsiTheme="minorHAnsi"/>
          <w:sz w:val="22"/>
          <w:szCs w:val="22"/>
        </w:rPr>
        <w:t xml:space="preserve"> </w:t>
      </w:r>
      <w:r w:rsidRPr="007A1A80">
        <w:rPr>
          <w:rFonts w:asciiTheme="minorHAnsi" w:hAnsiTheme="minorHAnsi"/>
          <w:sz w:val="22"/>
          <w:szCs w:val="22"/>
        </w:rPr>
        <w:t>ΕΕΕΠ</w:t>
      </w:r>
      <w:r w:rsidRPr="003F3DF7">
        <w:rPr>
          <w:rFonts w:asciiTheme="minorHAnsi" w:hAnsiTheme="minorHAnsi"/>
          <w:sz w:val="22"/>
          <w:szCs w:val="22"/>
        </w:rPr>
        <w:t>-</w:t>
      </w:r>
      <w:r w:rsidRPr="007A1A80">
        <w:rPr>
          <w:rFonts w:asciiTheme="minorHAnsi" w:hAnsiTheme="minorHAnsi"/>
          <w:sz w:val="22"/>
          <w:szCs w:val="22"/>
        </w:rPr>
        <w:t>ΔΤΠΕ</w:t>
      </w:r>
      <w:r w:rsidRPr="003F3DF7">
        <w:rPr>
          <w:rFonts w:asciiTheme="minorHAnsi" w:hAnsiTheme="minorHAnsi"/>
          <w:sz w:val="22"/>
          <w:szCs w:val="22"/>
        </w:rPr>
        <w:t xml:space="preserve">: </w:t>
      </w:r>
      <w:r w:rsidRPr="007A1A80">
        <w:rPr>
          <w:rFonts w:asciiTheme="minorHAnsi" w:hAnsiTheme="minorHAnsi"/>
          <w:sz w:val="22"/>
          <w:szCs w:val="22"/>
        </w:rPr>
        <w:t>ΤΠΕ</w:t>
      </w:r>
      <w:r w:rsidRPr="003F3DF7">
        <w:rPr>
          <w:rFonts w:asciiTheme="minorHAnsi" w:hAnsiTheme="minorHAnsi"/>
          <w:sz w:val="22"/>
          <w:szCs w:val="22"/>
        </w:rPr>
        <w:t xml:space="preserve"> </w:t>
      </w:r>
      <w:r w:rsidRPr="007A1A80">
        <w:rPr>
          <w:rFonts w:asciiTheme="minorHAnsi" w:hAnsiTheme="minorHAnsi"/>
          <w:sz w:val="22"/>
          <w:szCs w:val="22"/>
        </w:rPr>
        <w:t>και</w:t>
      </w:r>
      <w:r w:rsidRPr="003F3DF7">
        <w:rPr>
          <w:rFonts w:asciiTheme="minorHAnsi" w:hAnsiTheme="minorHAnsi"/>
          <w:sz w:val="22"/>
          <w:szCs w:val="22"/>
        </w:rPr>
        <w:t xml:space="preserve"> </w:t>
      </w:r>
      <w:r w:rsidRPr="007A1A80">
        <w:rPr>
          <w:rFonts w:asciiTheme="minorHAnsi" w:hAnsiTheme="minorHAnsi"/>
          <w:sz w:val="22"/>
          <w:szCs w:val="22"/>
        </w:rPr>
        <w:t>Εκπαίδευ</w:t>
      </w:r>
      <w:r>
        <w:rPr>
          <w:rFonts w:asciiTheme="minorHAnsi" w:hAnsiTheme="minorHAnsi"/>
          <w:sz w:val="22"/>
          <w:szCs w:val="22"/>
        </w:rPr>
        <w:t>ση</w:t>
      </w:r>
      <w:r w:rsidRPr="003F3DF7">
        <w:rPr>
          <w:rFonts w:asciiTheme="minorHAnsi" w:hAnsiTheme="minorHAnsi"/>
          <w:sz w:val="22"/>
          <w:szCs w:val="22"/>
        </w:rPr>
        <w:t xml:space="preserve">, </w:t>
      </w:r>
      <w:r>
        <w:rPr>
          <w:rFonts w:asciiTheme="minorHAnsi" w:hAnsiTheme="minorHAnsi"/>
          <w:sz w:val="22"/>
          <w:szCs w:val="22"/>
        </w:rPr>
        <w:t>Πειραιάς</w:t>
      </w:r>
      <w:r w:rsidRPr="003F3DF7">
        <w:rPr>
          <w:rFonts w:asciiTheme="minorHAnsi" w:hAnsiTheme="minorHAnsi"/>
          <w:sz w:val="22"/>
          <w:szCs w:val="22"/>
        </w:rPr>
        <w:t>.</w:t>
      </w:r>
    </w:p>
    <w:p w14:paraId="69217A4C" w14:textId="77777777" w:rsidR="003F3DF7" w:rsidRPr="00496F1E" w:rsidRDefault="003F3DF7" w:rsidP="003F3DF7">
      <w:pPr>
        <w:spacing w:after="120" w:line="240" w:lineRule="auto"/>
        <w:ind w:left="284" w:hanging="284"/>
        <w:rPr>
          <w:sz w:val="22"/>
        </w:rPr>
      </w:pPr>
      <w:r w:rsidRPr="007A1A80">
        <w:rPr>
          <w:sz w:val="22"/>
          <w:lang w:val="en-GB"/>
        </w:rPr>
        <w:t>Petropoulou</w:t>
      </w:r>
      <w:r w:rsidRPr="003F3DF7">
        <w:rPr>
          <w:sz w:val="22"/>
        </w:rPr>
        <w:t xml:space="preserve">, </w:t>
      </w:r>
      <w:r w:rsidRPr="007A1A80">
        <w:rPr>
          <w:sz w:val="22"/>
          <w:lang w:val="en-GB"/>
        </w:rPr>
        <w:t>O</w:t>
      </w:r>
      <w:r w:rsidRPr="003F3DF7">
        <w:rPr>
          <w:sz w:val="22"/>
        </w:rPr>
        <w:t xml:space="preserve">., </w:t>
      </w:r>
      <w:r w:rsidRPr="007A1A80">
        <w:rPr>
          <w:sz w:val="22"/>
          <w:lang w:val="en-GB"/>
        </w:rPr>
        <w:t>Vasilikopoulou</w:t>
      </w:r>
      <w:r w:rsidRPr="003F3DF7">
        <w:rPr>
          <w:sz w:val="22"/>
        </w:rPr>
        <w:t xml:space="preserve">, </w:t>
      </w:r>
      <w:r w:rsidRPr="007A1A80">
        <w:rPr>
          <w:sz w:val="22"/>
          <w:lang w:val="en-GB"/>
        </w:rPr>
        <w:t>M</w:t>
      </w:r>
      <w:r w:rsidRPr="003F3DF7">
        <w:rPr>
          <w:sz w:val="22"/>
        </w:rPr>
        <w:t xml:space="preserve">., &amp; </w:t>
      </w:r>
      <w:r w:rsidRPr="007A1A80">
        <w:rPr>
          <w:sz w:val="22"/>
          <w:lang w:val="en-GB"/>
        </w:rPr>
        <w:t>Retalis</w:t>
      </w:r>
      <w:r w:rsidRPr="003F3DF7">
        <w:rPr>
          <w:sz w:val="22"/>
        </w:rPr>
        <w:t xml:space="preserve">, </w:t>
      </w:r>
      <w:r w:rsidRPr="007A1A80">
        <w:rPr>
          <w:sz w:val="22"/>
          <w:lang w:val="en-GB"/>
        </w:rPr>
        <w:t>S</w:t>
      </w:r>
      <w:r w:rsidRPr="003F3DF7">
        <w:rPr>
          <w:sz w:val="22"/>
        </w:rPr>
        <w:t xml:space="preserve">., (2009). </w:t>
      </w:r>
      <w:r w:rsidRPr="007A1A80">
        <w:rPr>
          <w:sz w:val="22"/>
          <w:lang w:val="en-GB"/>
        </w:rPr>
        <w:t xml:space="preserve">Enriched Assessment Rubrics: A new medium for enabling teachers easily assess students’ performance when participating to complex interactive learning scenarios. </w:t>
      </w:r>
      <w:r w:rsidRPr="007A1A80">
        <w:rPr>
          <w:i/>
          <w:sz w:val="22"/>
          <w:lang w:val="en-GB"/>
        </w:rPr>
        <w:t>Operational</w:t>
      </w:r>
      <w:r w:rsidRPr="00496F1E">
        <w:rPr>
          <w:i/>
          <w:sz w:val="22"/>
        </w:rPr>
        <w:t xml:space="preserve"> </w:t>
      </w:r>
      <w:r w:rsidRPr="007A1A80">
        <w:rPr>
          <w:i/>
          <w:sz w:val="22"/>
          <w:lang w:val="en-GB"/>
        </w:rPr>
        <w:t>Research</w:t>
      </w:r>
      <w:r w:rsidRPr="00496F1E">
        <w:rPr>
          <w:i/>
          <w:sz w:val="22"/>
        </w:rPr>
        <w:t xml:space="preserve"> </w:t>
      </w:r>
      <w:r w:rsidRPr="007A1A80">
        <w:rPr>
          <w:i/>
          <w:sz w:val="22"/>
          <w:lang w:val="en-GB"/>
        </w:rPr>
        <w:t>International</w:t>
      </w:r>
      <w:r w:rsidRPr="00496F1E">
        <w:rPr>
          <w:i/>
          <w:sz w:val="22"/>
        </w:rPr>
        <w:t xml:space="preserve"> </w:t>
      </w:r>
      <w:r w:rsidRPr="007A1A80">
        <w:rPr>
          <w:i/>
          <w:sz w:val="22"/>
          <w:lang w:val="en-GB"/>
        </w:rPr>
        <w:t>Journal</w:t>
      </w:r>
      <w:r w:rsidRPr="00496F1E">
        <w:rPr>
          <w:i/>
          <w:sz w:val="22"/>
        </w:rPr>
        <w:t>, 11</w:t>
      </w:r>
      <w:r w:rsidRPr="00496F1E">
        <w:rPr>
          <w:sz w:val="22"/>
        </w:rPr>
        <w:t xml:space="preserve">(2), 171-186. </w:t>
      </w:r>
    </w:p>
    <w:p w14:paraId="445D9B36" w14:textId="77777777" w:rsidR="003F3DF7" w:rsidRPr="007A1A80" w:rsidRDefault="003F3DF7" w:rsidP="003F3DF7">
      <w:pPr>
        <w:pStyle w:val="Publications"/>
        <w:tabs>
          <w:tab w:val="num" w:pos="360"/>
          <w:tab w:val="left" w:pos="709"/>
        </w:tabs>
        <w:spacing w:after="120" w:line="240" w:lineRule="auto"/>
        <w:ind w:left="284" w:hanging="284"/>
        <w:rPr>
          <w:rFonts w:asciiTheme="minorHAnsi" w:hAnsiTheme="minorHAnsi" w:cs="Tahoma"/>
          <w:sz w:val="22"/>
          <w:szCs w:val="22"/>
          <w:lang w:val="el-GR" w:eastAsia="en-US"/>
        </w:rPr>
      </w:pPr>
      <w:r w:rsidRPr="007A1A80">
        <w:rPr>
          <w:rFonts w:asciiTheme="minorHAnsi" w:hAnsiTheme="minorHAnsi"/>
          <w:sz w:val="22"/>
          <w:szCs w:val="22"/>
          <w:lang w:val="el-GR"/>
        </w:rPr>
        <w:t xml:space="preserve">Πετροπούλου, Ο. (2011). </w:t>
      </w:r>
      <w:r w:rsidRPr="00D16EE8">
        <w:rPr>
          <w:rFonts w:asciiTheme="minorHAnsi" w:hAnsiTheme="minorHAnsi" w:cs="Tahoma"/>
          <w:i/>
          <w:sz w:val="22"/>
          <w:szCs w:val="22"/>
          <w:lang w:val="el-GR" w:eastAsia="en-US"/>
        </w:rPr>
        <w:t>Αξιοποίηση Δεικτών Ανάλυσης Διαδραστικότητας σε Περιβάλλοντα Ηλεκτρονικής Μάθησης για την Αξιολόγηση της Επίδοσης των Εκπαιδευόμενων.</w:t>
      </w:r>
      <w:r w:rsidRPr="007A1A80">
        <w:rPr>
          <w:rFonts w:asciiTheme="minorHAnsi" w:hAnsiTheme="minorHAnsi" w:cs="Tahoma"/>
          <w:sz w:val="22"/>
          <w:szCs w:val="22"/>
          <w:lang w:val="el-GR" w:eastAsia="en-US"/>
        </w:rPr>
        <w:t xml:space="preserve"> Διδακτορική Διατριβή, Τμήμα Ψηφιακών Συστημάτων, Πανεπιστήμιο Πειραιά. </w:t>
      </w:r>
    </w:p>
    <w:p w14:paraId="56184C25" w14:textId="77777777" w:rsidR="003F3DF7" w:rsidRPr="007A1A80" w:rsidRDefault="003F3DF7" w:rsidP="003F3DF7">
      <w:pPr>
        <w:pStyle w:val="Publications"/>
        <w:tabs>
          <w:tab w:val="num" w:pos="360"/>
          <w:tab w:val="left" w:pos="709"/>
        </w:tabs>
        <w:spacing w:after="120" w:line="240" w:lineRule="auto"/>
        <w:ind w:left="284" w:hanging="284"/>
        <w:rPr>
          <w:rFonts w:asciiTheme="minorHAnsi" w:hAnsiTheme="minorHAnsi"/>
          <w:color w:val="000000"/>
          <w:sz w:val="22"/>
          <w:szCs w:val="22"/>
          <w:lang w:eastAsia="en-US" w:bidi="en-US"/>
        </w:rPr>
      </w:pPr>
      <w:r w:rsidRPr="007A1A80">
        <w:rPr>
          <w:rFonts w:asciiTheme="minorHAnsi" w:hAnsiTheme="minorHAnsi"/>
          <w:color w:val="000000"/>
          <w:sz w:val="22"/>
          <w:szCs w:val="22"/>
          <w:lang w:eastAsia="en-US" w:bidi="en-US"/>
        </w:rPr>
        <w:t>Reiser</w:t>
      </w:r>
      <w:r w:rsidRPr="003F3DF7">
        <w:rPr>
          <w:rFonts w:asciiTheme="minorHAnsi" w:hAnsiTheme="minorHAnsi"/>
          <w:color w:val="000000"/>
          <w:sz w:val="22"/>
          <w:szCs w:val="22"/>
          <w:lang w:val="el-GR" w:eastAsia="en-US" w:bidi="en-US"/>
        </w:rPr>
        <w:t xml:space="preserve">, </w:t>
      </w:r>
      <w:r w:rsidRPr="007A1A80">
        <w:rPr>
          <w:rFonts w:asciiTheme="minorHAnsi" w:hAnsiTheme="minorHAnsi"/>
          <w:color w:val="000000"/>
          <w:sz w:val="22"/>
          <w:szCs w:val="22"/>
          <w:lang w:eastAsia="en-US" w:bidi="en-US"/>
        </w:rPr>
        <w:t>R</w:t>
      </w:r>
      <w:r w:rsidRPr="003F3DF7">
        <w:rPr>
          <w:rFonts w:asciiTheme="minorHAnsi" w:hAnsiTheme="minorHAnsi"/>
          <w:color w:val="000000"/>
          <w:sz w:val="22"/>
          <w:szCs w:val="22"/>
          <w:lang w:val="el-GR" w:eastAsia="en-US" w:bidi="en-US"/>
        </w:rPr>
        <w:t xml:space="preserve">. &amp; </w:t>
      </w:r>
      <w:r w:rsidRPr="007A1A80">
        <w:rPr>
          <w:rFonts w:asciiTheme="minorHAnsi" w:hAnsiTheme="minorHAnsi"/>
          <w:color w:val="000000"/>
          <w:sz w:val="22"/>
          <w:szCs w:val="22"/>
          <w:lang w:eastAsia="en-US" w:bidi="en-US"/>
        </w:rPr>
        <w:t>Dempsey</w:t>
      </w:r>
      <w:r w:rsidRPr="003F3DF7">
        <w:rPr>
          <w:rFonts w:asciiTheme="minorHAnsi" w:hAnsiTheme="minorHAnsi"/>
          <w:color w:val="000000"/>
          <w:sz w:val="22"/>
          <w:szCs w:val="22"/>
          <w:lang w:val="el-GR" w:eastAsia="en-US" w:bidi="en-US"/>
        </w:rPr>
        <w:t xml:space="preserve">, </w:t>
      </w:r>
      <w:r w:rsidRPr="007A1A80">
        <w:rPr>
          <w:rFonts w:asciiTheme="minorHAnsi" w:hAnsiTheme="minorHAnsi"/>
          <w:color w:val="000000"/>
          <w:sz w:val="22"/>
          <w:szCs w:val="22"/>
          <w:lang w:eastAsia="en-US" w:bidi="en-US"/>
        </w:rPr>
        <w:t>J</w:t>
      </w:r>
      <w:r w:rsidRPr="003F3DF7">
        <w:rPr>
          <w:rFonts w:asciiTheme="minorHAnsi" w:hAnsiTheme="minorHAnsi"/>
          <w:color w:val="000000"/>
          <w:sz w:val="22"/>
          <w:szCs w:val="22"/>
          <w:lang w:val="el-GR" w:eastAsia="en-US" w:bidi="en-US"/>
        </w:rPr>
        <w:t xml:space="preserve">. (2011). </w:t>
      </w:r>
      <w:r w:rsidRPr="00D16EE8">
        <w:rPr>
          <w:rFonts w:asciiTheme="minorHAnsi" w:hAnsiTheme="minorHAnsi"/>
          <w:i/>
          <w:color w:val="000000"/>
          <w:sz w:val="22"/>
          <w:szCs w:val="22"/>
          <w:lang w:eastAsia="en-US" w:bidi="en-US"/>
        </w:rPr>
        <w:t>Trends and Issues in Instructional Design and Technology</w:t>
      </w:r>
      <w:r w:rsidRPr="007A1A80">
        <w:rPr>
          <w:rFonts w:asciiTheme="minorHAnsi" w:hAnsiTheme="minorHAnsi"/>
          <w:color w:val="000000"/>
          <w:sz w:val="22"/>
          <w:szCs w:val="22"/>
          <w:lang w:eastAsia="en-US" w:bidi="en-US"/>
        </w:rPr>
        <w:t xml:space="preserve"> (3rd Edition), Allyn and Bacon, Publications.</w:t>
      </w:r>
    </w:p>
    <w:p w14:paraId="7D2E05FF" w14:textId="77777777" w:rsidR="003F3DF7" w:rsidRPr="007A1A80" w:rsidRDefault="003F3DF7" w:rsidP="003F3DF7">
      <w:pPr>
        <w:spacing w:after="120" w:line="240" w:lineRule="auto"/>
        <w:ind w:left="284" w:hanging="284"/>
        <w:rPr>
          <w:sz w:val="22"/>
          <w:lang w:val="en-GB"/>
        </w:rPr>
      </w:pPr>
      <w:r w:rsidRPr="007A1A80">
        <w:rPr>
          <w:sz w:val="22"/>
          <w:lang w:val="en-GB"/>
        </w:rPr>
        <w:t xml:space="preserve">Sanders, J., &amp; Cunnngham, D. (1974). Techniques and Procedures for Formative Evaluation, In: G.Borich (Ed) </w:t>
      </w:r>
      <w:r w:rsidRPr="007A1A80">
        <w:rPr>
          <w:i/>
          <w:iCs/>
          <w:sz w:val="22"/>
          <w:lang w:val="en-GB"/>
        </w:rPr>
        <w:t xml:space="preserve">Evaluating Education Programs and Products. </w:t>
      </w:r>
      <w:r w:rsidRPr="007A1A80">
        <w:rPr>
          <w:sz w:val="22"/>
          <w:lang w:val="en-GB"/>
        </w:rPr>
        <w:t>London: Prentice- Hall.</w:t>
      </w:r>
    </w:p>
    <w:p w14:paraId="69A910AE" w14:textId="77777777" w:rsidR="003F3DF7" w:rsidRPr="00496F1E" w:rsidRDefault="003F3DF7" w:rsidP="003F3DF7">
      <w:pPr>
        <w:pStyle w:val="Web"/>
        <w:spacing w:after="120" w:line="240" w:lineRule="auto"/>
        <w:ind w:left="426" w:hanging="426"/>
        <w:rPr>
          <w:rFonts w:asciiTheme="minorHAnsi" w:hAnsiTheme="minorHAnsi"/>
          <w:sz w:val="22"/>
          <w:szCs w:val="22"/>
        </w:rPr>
      </w:pPr>
      <w:r w:rsidRPr="007A1A80">
        <w:rPr>
          <w:rFonts w:asciiTheme="minorHAnsi" w:hAnsiTheme="minorHAnsi"/>
          <w:sz w:val="22"/>
          <w:szCs w:val="22"/>
          <w:lang w:val="en-US"/>
        </w:rPr>
        <w:t xml:space="preserve">Stevens D., &amp;. Levi A. (2006). </w:t>
      </w:r>
      <w:r w:rsidRPr="00D16EE8">
        <w:rPr>
          <w:rFonts w:asciiTheme="minorHAnsi" w:hAnsiTheme="minorHAnsi"/>
          <w:i/>
          <w:sz w:val="22"/>
          <w:szCs w:val="22"/>
          <w:lang w:val="en-US"/>
        </w:rPr>
        <w:t>Introduction to Rubrics: An Assessment Tool to Save Grading Time, Convey Effective Feedback and Promote Student Learning</w:t>
      </w:r>
      <w:r w:rsidRPr="007A1A80">
        <w:rPr>
          <w:rFonts w:asciiTheme="minorHAnsi" w:hAnsiTheme="minorHAnsi"/>
          <w:sz w:val="22"/>
          <w:szCs w:val="22"/>
          <w:lang w:val="en-US"/>
        </w:rPr>
        <w:t>. Stylus</w:t>
      </w:r>
      <w:r w:rsidRPr="00496F1E">
        <w:rPr>
          <w:rFonts w:asciiTheme="minorHAnsi" w:hAnsiTheme="minorHAnsi"/>
          <w:sz w:val="22"/>
          <w:szCs w:val="22"/>
        </w:rPr>
        <w:t xml:space="preserve"> </w:t>
      </w:r>
      <w:r w:rsidRPr="007A1A80">
        <w:rPr>
          <w:rFonts w:asciiTheme="minorHAnsi" w:hAnsiTheme="minorHAnsi"/>
          <w:sz w:val="22"/>
          <w:szCs w:val="22"/>
          <w:lang w:val="en-US"/>
        </w:rPr>
        <w:t>Publishing</w:t>
      </w:r>
      <w:r w:rsidRPr="00496F1E">
        <w:rPr>
          <w:rFonts w:asciiTheme="minorHAnsi" w:hAnsiTheme="minorHAnsi"/>
          <w:sz w:val="22"/>
          <w:szCs w:val="22"/>
        </w:rPr>
        <w:t xml:space="preserve">, </w:t>
      </w:r>
      <w:r w:rsidRPr="007A1A80">
        <w:rPr>
          <w:rFonts w:asciiTheme="minorHAnsi" w:hAnsiTheme="minorHAnsi"/>
          <w:sz w:val="22"/>
          <w:szCs w:val="22"/>
          <w:lang w:val="en-US"/>
        </w:rPr>
        <w:t>LLC</w:t>
      </w:r>
    </w:p>
    <w:p w14:paraId="15F1C598" w14:textId="77777777" w:rsidR="003F3DF7" w:rsidRPr="007A1A80" w:rsidRDefault="003F3DF7" w:rsidP="003F3DF7">
      <w:pPr>
        <w:pStyle w:val="Web"/>
        <w:spacing w:after="120" w:line="240" w:lineRule="auto"/>
        <w:ind w:left="426" w:hanging="426"/>
        <w:rPr>
          <w:rFonts w:asciiTheme="minorHAnsi" w:hAnsiTheme="minorHAnsi"/>
          <w:sz w:val="22"/>
          <w:szCs w:val="22"/>
        </w:rPr>
      </w:pPr>
      <w:r w:rsidRPr="007A1A80">
        <w:rPr>
          <w:rFonts w:asciiTheme="minorHAnsi" w:hAnsiTheme="minorHAnsi"/>
          <w:sz w:val="22"/>
          <w:szCs w:val="22"/>
        </w:rPr>
        <w:t xml:space="preserve">Σοφός Α., &amp; Λιάπη Β. (2007b). </w:t>
      </w:r>
      <w:hyperlink r:id="rId17" w:tooltip="http://www.eeep.gr/synedrio/4/perilipseis/Sofos%20Alivizos%20-%20Liapi%20Vasiliki.doc" w:history="1">
        <w:r w:rsidRPr="00D16EE8">
          <w:rPr>
            <w:rFonts w:asciiTheme="minorHAnsi" w:hAnsiTheme="minorHAnsi"/>
            <w:i/>
            <w:sz w:val="22"/>
            <w:szCs w:val="22"/>
          </w:rPr>
          <w:t>Καινοτομίες στη Σύγχρονη Εκπαιδευτική Πραγματικότητα: Αξιολόγηση με Κλίμακες Διαβαθμισμένων Κριτηρίων (rubrics) και Αυτοαξιολόγηση του Μαθητή με Φύλλα  Καταγραφής της Μάθησης (learning logs) στη Μιντιακή Εκπαίδευση/Αγωγή (media education).</w:t>
        </w:r>
      </w:hyperlink>
      <w:r w:rsidRPr="007A1A80">
        <w:rPr>
          <w:rFonts w:asciiTheme="minorHAnsi" w:hAnsiTheme="minorHAnsi"/>
          <w:sz w:val="22"/>
          <w:szCs w:val="22"/>
        </w:rPr>
        <w:t xml:space="preserve"> Στο: ΕΕΕΠ-ΔΤΠΕ (Επιμ.): 4ο Πανελλήνιο Συνέδριο Επιστημονικής Ένωσης Εκπαιδευτικών Πρωτοβάθμιας για τη διάδοση των Τ.Π.Ε. στην Εκπαίδευση, (33-46), 6-8 Οκτωβρίου, Πειραιάς. </w:t>
      </w:r>
    </w:p>
    <w:p w14:paraId="77361EA6" w14:textId="77777777" w:rsidR="003F3DF7" w:rsidRPr="003F3DF7" w:rsidRDefault="003F3DF7" w:rsidP="003F3DF7">
      <w:pPr>
        <w:pStyle w:val="Publications"/>
        <w:tabs>
          <w:tab w:val="num" w:pos="360"/>
          <w:tab w:val="left" w:pos="709"/>
        </w:tabs>
        <w:spacing w:after="120" w:line="240" w:lineRule="auto"/>
        <w:ind w:left="284" w:hanging="284"/>
        <w:rPr>
          <w:rFonts w:asciiTheme="minorHAnsi" w:hAnsiTheme="minorHAnsi"/>
          <w:color w:val="000000"/>
          <w:sz w:val="22"/>
          <w:szCs w:val="22"/>
          <w:lang w:val="el-GR" w:eastAsia="en-US" w:bidi="en-US"/>
        </w:rPr>
      </w:pPr>
      <w:r w:rsidRPr="007A1A80">
        <w:rPr>
          <w:rFonts w:asciiTheme="minorHAnsi" w:hAnsiTheme="minorHAnsi"/>
          <w:color w:val="000000"/>
          <w:sz w:val="22"/>
          <w:szCs w:val="22"/>
          <w:lang w:val="el-GR" w:eastAsia="en-US" w:bidi="en-US"/>
        </w:rPr>
        <w:t xml:space="preserve">Σοφός, Α. (2011). </w:t>
      </w:r>
      <w:r w:rsidRPr="00D16EE8">
        <w:rPr>
          <w:rFonts w:asciiTheme="minorHAnsi" w:hAnsiTheme="minorHAnsi"/>
          <w:i/>
          <w:color w:val="000000"/>
          <w:sz w:val="22"/>
          <w:szCs w:val="22"/>
          <w:lang w:val="el-GR" w:eastAsia="en-US" w:bidi="en-US"/>
        </w:rPr>
        <w:t>Εκπαιδευτικό Σενάριο. Ηλεκτρονικές Σημειώσεις Φοιτητών</w:t>
      </w:r>
      <w:r w:rsidRPr="007A1A80">
        <w:rPr>
          <w:rFonts w:asciiTheme="minorHAnsi" w:hAnsiTheme="minorHAnsi"/>
          <w:color w:val="000000"/>
          <w:sz w:val="22"/>
          <w:szCs w:val="22"/>
          <w:lang w:val="el-GR" w:eastAsia="en-US" w:bidi="en-US"/>
        </w:rPr>
        <w:t>. Παιδαγωγικό</w:t>
      </w:r>
      <w:r w:rsidRPr="003F3DF7">
        <w:rPr>
          <w:rFonts w:asciiTheme="minorHAnsi" w:hAnsiTheme="minorHAnsi"/>
          <w:color w:val="000000"/>
          <w:sz w:val="22"/>
          <w:szCs w:val="22"/>
          <w:lang w:val="el-GR" w:eastAsia="en-US" w:bidi="en-US"/>
        </w:rPr>
        <w:t xml:space="preserve"> </w:t>
      </w:r>
      <w:r w:rsidRPr="007A1A80">
        <w:rPr>
          <w:rFonts w:asciiTheme="minorHAnsi" w:hAnsiTheme="minorHAnsi"/>
          <w:color w:val="000000"/>
          <w:sz w:val="22"/>
          <w:szCs w:val="22"/>
          <w:lang w:val="el-GR" w:eastAsia="en-US" w:bidi="en-US"/>
        </w:rPr>
        <w:t>Τμήμα</w:t>
      </w:r>
      <w:r w:rsidRPr="003F3DF7">
        <w:rPr>
          <w:rFonts w:asciiTheme="minorHAnsi" w:hAnsiTheme="minorHAnsi"/>
          <w:color w:val="000000"/>
          <w:sz w:val="22"/>
          <w:szCs w:val="22"/>
          <w:lang w:val="el-GR" w:eastAsia="en-US" w:bidi="en-US"/>
        </w:rPr>
        <w:t xml:space="preserve"> </w:t>
      </w:r>
      <w:r w:rsidRPr="007A1A80">
        <w:rPr>
          <w:rFonts w:asciiTheme="minorHAnsi" w:hAnsiTheme="minorHAnsi"/>
          <w:color w:val="000000"/>
          <w:sz w:val="22"/>
          <w:szCs w:val="22"/>
          <w:lang w:val="el-GR" w:eastAsia="en-US" w:bidi="en-US"/>
        </w:rPr>
        <w:t>Δημοτικής</w:t>
      </w:r>
      <w:r w:rsidRPr="003F3DF7">
        <w:rPr>
          <w:rFonts w:asciiTheme="minorHAnsi" w:hAnsiTheme="minorHAnsi"/>
          <w:color w:val="000000"/>
          <w:sz w:val="22"/>
          <w:szCs w:val="22"/>
          <w:lang w:val="el-GR" w:eastAsia="en-US" w:bidi="en-US"/>
        </w:rPr>
        <w:t xml:space="preserve"> </w:t>
      </w:r>
      <w:r w:rsidRPr="007A1A80">
        <w:rPr>
          <w:rFonts w:asciiTheme="minorHAnsi" w:hAnsiTheme="minorHAnsi"/>
          <w:color w:val="000000"/>
          <w:sz w:val="22"/>
          <w:szCs w:val="22"/>
          <w:lang w:val="el-GR" w:eastAsia="en-US" w:bidi="en-US"/>
        </w:rPr>
        <w:t>Εκπαίδευσης</w:t>
      </w:r>
      <w:r w:rsidRPr="003F3DF7">
        <w:rPr>
          <w:rFonts w:asciiTheme="minorHAnsi" w:hAnsiTheme="minorHAnsi"/>
          <w:color w:val="000000"/>
          <w:sz w:val="22"/>
          <w:szCs w:val="22"/>
          <w:lang w:val="el-GR" w:eastAsia="en-US" w:bidi="en-US"/>
        </w:rPr>
        <w:t xml:space="preserve">, </w:t>
      </w:r>
      <w:r w:rsidRPr="007A1A80">
        <w:rPr>
          <w:rFonts w:asciiTheme="minorHAnsi" w:hAnsiTheme="minorHAnsi"/>
          <w:color w:val="000000"/>
          <w:sz w:val="22"/>
          <w:szCs w:val="22"/>
          <w:lang w:val="el-GR" w:eastAsia="en-US" w:bidi="en-US"/>
        </w:rPr>
        <w:t>Πανεπιστήμιο</w:t>
      </w:r>
      <w:r w:rsidRPr="003F3DF7">
        <w:rPr>
          <w:rFonts w:asciiTheme="minorHAnsi" w:hAnsiTheme="minorHAnsi"/>
          <w:color w:val="000000"/>
          <w:sz w:val="22"/>
          <w:szCs w:val="22"/>
          <w:lang w:val="el-GR" w:eastAsia="en-US" w:bidi="en-US"/>
        </w:rPr>
        <w:t xml:space="preserve"> </w:t>
      </w:r>
      <w:r w:rsidRPr="007A1A80">
        <w:rPr>
          <w:rFonts w:asciiTheme="minorHAnsi" w:hAnsiTheme="minorHAnsi"/>
          <w:color w:val="000000"/>
          <w:sz w:val="22"/>
          <w:szCs w:val="22"/>
          <w:lang w:val="el-GR" w:eastAsia="en-US" w:bidi="en-US"/>
        </w:rPr>
        <w:t>Αιγαίου</w:t>
      </w:r>
      <w:r w:rsidRPr="003F3DF7">
        <w:rPr>
          <w:rFonts w:asciiTheme="minorHAnsi" w:hAnsiTheme="minorHAnsi"/>
          <w:color w:val="000000"/>
          <w:sz w:val="22"/>
          <w:szCs w:val="22"/>
          <w:lang w:val="el-GR" w:eastAsia="en-US" w:bidi="en-US"/>
        </w:rPr>
        <w:t xml:space="preserve"> </w:t>
      </w:r>
    </w:p>
    <w:p w14:paraId="7242BC9D" w14:textId="7CF82E52" w:rsidR="003F3DF7" w:rsidRPr="007A1A80" w:rsidRDefault="003F3DF7" w:rsidP="003F3DF7">
      <w:pPr>
        <w:spacing w:after="120" w:line="240" w:lineRule="auto"/>
        <w:ind w:left="284" w:hanging="284"/>
        <w:rPr>
          <w:sz w:val="22"/>
          <w:lang w:val="en-GB"/>
        </w:rPr>
      </w:pPr>
      <w:r w:rsidRPr="007A1A80">
        <w:rPr>
          <w:sz w:val="22"/>
          <w:lang w:val="en-GB"/>
        </w:rPr>
        <w:t>Webster</w:t>
      </w:r>
      <w:r w:rsidRPr="003F3DF7">
        <w:rPr>
          <w:sz w:val="22"/>
        </w:rPr>
        <w:t xml:space="preserve">, </w:t>
      </w:r>
      <w:r w:rsidRPr="007A1A80">
        <w:rPr>
          <w:sz w:val="22"/>
          <w:lang w:val="en-GB"/>
        </w:rPr>
        <w:t>J</w:t>
      </w:r>
      <w:r w:rsidRPr="003F3DF7">
        <w:rPr>
          <w:sz w:val="22"/>
        </w:rPr>
        <w:t xml:space="preserve">., &amp; </w:t>
      </w:r>
      <w:r w:rsidRPr="007A1A80">
        <w:rPr>
          <w:sz w:val="22"/>
          <w:lang w:val="en-GB"/>
        </w:rPr>
        <w:t>Stufflebeam</w:t>
      </w:r>
      <w:r w:rsidRPr="003F3DF7">
        <w:rPr>
          <w:sz w:val="22"/>
        </w:rPr>
        <w:t xml:space="preserve">, </w:t>
      </w:r>
      <w:r w:rsidRPr="007A1A80">
        <w:rPr>
          <w:sz w:val="22"/>
          <w:lang w:val="en-GB"/>
        </w:rPr>
        <w:t>L</w:t>
      </w:r>
      <w:r w:rsidRPr="003F3DF7">
        <w:rPr>
          <w:sz w:val="22"/>
        </w:rPr>
        <w:t xml:space="preserve">. (1978). </w:t>
      </w:r>
      <w:r w:rsidRPr="00496F1E">
        <w:rPr>
          <w:i/>
          <w:sz w:val="22"/>
          <w:lang w:val="en-GB"/>
        </w:rPr>
        <w:t>The state of Theory and Practice in Educational Evaluation in Large Urban School Effectiveness</w:t>
      </w:r>
      <w:r w:rsidRPr="007A1A80">
        <w:rPr>
          <w:sz w:val="22"/>
          <w:lang w:val="en-GB"/>
        </w:rPr>
        <w:t xml:space="preserve">, </w:t>
      </w:r>
      <w:r w:rsidR="001D3138">
        <w:rPr>
          <w:sz w:val="22"/>
          <w:lang w:val="en-GB"/>
        </w:rPr>
        <w:t xml:space="preserve">In: Adress </w:t>
      </w:r>
      <w:r w:rsidRPr="00D16EE8">
        <w:rPr>
          <w:iCs/>
          <w:sz w:val="22"/>
          <w:lang w:val="en-GB"/>
        </w:rPr>
        <w:t>Presented at the Annual Meeting of AERA</w:t>
      </w:r>
      <w:r w:rsidRPr="007A1A80">
        <w:rPr>
          <w:sz w:val="22"/>
          <w:lang w:val="en-GB"/>
        </w:rPr>
        <w:t>: Torondo.</w:t>
      </w:r>
    </w:p>
    <w:p w14:paraId="054ACC0C" w14:textId="77777777" w:rsidR="003F3DF7" w:rsidRPr="007A1A80" w:rsidRDefault="003F3DF7" w:rsidP="003F3DF7">
      <w:pPr>
        <w:pStyle w:val="Web"/>
        <w:spacing w:after="120" w:line="240" w:lineRule="auto"/>
        <w:ind w:left="426" w:hanging="426"/>
        <w:rPr>
          <w:rFonts w:asciiTheme="minorHAnsi" w:hAnsiTheme="minorHAnsi"/>
          <w:sz w:val="22"/>
          <w:szCs w:val="22"/>
        </w:rPr>
      </w:pPr>
      <w:r w:rsidRPr="007A1A80">
        <w:rPr>
          <w:rFonts w:asciiTheme="minorHAnsi" w:hAnsiTheme="minorHAnsi"/>
          <w:sz w:val="22"/>
          <w:szCs w:val="22"/>
        </w:rPr>
        <w:lastRenderedPageBreak/>
        <w:t xml:space="preserve">ΥΠΕΠΘ, Κέντρο Εκπαιδευτικής Έρευνας (1998). </w:t>
      </w:r>
      <w:r w:rsidRPr="00D16EE8">
        <w:rPr>
          <w:rFonts w:asciiTheme="minorHAnsi" w:hAnsiTheme="minorHAnsi"/>
          <w:i/>
          <w:sz w:val="22"/>
          <w:szCs w:val="22"/>
        </w:rPr>
        <w:t>Η Αξιολόγηση μαθητών στο Λύκειο. Γενικές οδηγίες και στοιχεία μεθοδολογίας,</w:t>
      </w:r>
      <w:r w:rsidRPr="007A1A80">
        <w:rPr>
          <w:rFonts w:asciiTheme="minorHAnsi" w:hAnsiTheme="minorHAnsi"/>
          <w:sz w:val="22"/>
          <w:szCs w:val="22"/>
        </w:rPr>
        <w:t xml:space="preserve"> Αθήνα 1998. ISBN: 960-541-011-7</w:t>
      </w:r>
    </w:p>
    <w:p w14:paraId="0DA44D8E" w14:textId="77777777" w:rsidR="00343D3E" w:rsidRPr="00343D3E" w:rsidRDefault="00343D3E" w:rsidP="00CC63CC">
      <w:pPr>
        <w:spacing w:after="0" w:line="240" w:lineRule="auto"/>
        <w:ind w:left="284" w:hanging="284"/>
        <w:rPr>
          <w:rFonts w:ascii="Calibri" w:hAnsi="Calibri"/>
        </w:rPr>
      </w:pPr>
    </w:p>
    <w:p w14:paraId="7A7633C3" w14:textId="77777777" w:rsidR="00343D3E" w:rsidRDefault="00343D3E">
      <w:pPr>
        <w:spacing w:line="259" w:lineRule="auto"/>
        <w:jc w:val="left"/>
        <w:rPr>
          <w:rFonts w:asciiTheme="majorHAnsi" w:eastAsiaTheme="majorEastAsia" w:hAnsiTheme="majorHAnsi" w:cstheme="majorBidi"/>
          <w:b/>
          <w:sz w:val="32"/>
          <w:szCs w:val="32"/>
        </w:rPr>
      </w:pPr>
      <w:r>
        <w:br w:type="page"/>
      </w:r>
    </w:p>
    <w:p w14:paraId="1CD88834" w14:textId="2F167478" w:rsidR="007E4B83" w:rsidRPr="007E4B83" w:rsidRDefault="007E4B83" w:rsidP="00CC63CC">
      <w:pPr>
        <w:spacing w:after="0" w:line="240" w:lineRule="auto"/>
        <w:ind w:left="284" w:hanging="284"/>
        <w:rPr>
          <w:rFonts w:ascii="Calibri" w:hAnsi="Calibri"/>
        </w:rPr>
      </w:pPr>
    </w:p>
    <w:sectPr w:rsidR="007E4B83" w:rsidRPr="007E4B8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32A7B" w14:textId="77777777" w:rsidR="00BA7B76" w:rsidRDefault="00BA7B76" w:rsidP="004377DD">
      <w:pPr>
        <w:spacing w:after="0" w:line="240" w:lineRule="auto"/>
      </w:pPr>
      <w:r>
        <w:separator/>
      </w:r>
    </w:p>
  </w:endnote>
  <w:endnote w:type="continuationSeparator" w:id="0">
    <w:p w14:paraId="38FDC848" w14:textId="77777777" w:rsidR="00BA7B76" w:rsidRDefault="00BA7B76" w:rsidP="0043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TE2694590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KJIMPO+TimesNewRoman+1">
    <w:altName w:val="Times New Roman+"/>
    <w:panose1 w:val="00000000000000000000"/>
    <w:charset w:val="A1"/>
    <w:family w:val="roman"/>
    <w:notTrueType/>
    <w:pitch w:val="default"/>
    <w:sig w:usb0="00000081" w:usb1="00000000" w:usb2="00000000" w:usb3="00000000" w:csb0="00000008" w:csb1="00000000"/>
  </w:font>
  <w:font w:name="Verdana">
    <w:panose1 w:val="020B0604030504040204"/>
    <w:charset w:val="A1"/>
    <w:family w:val="swiss"/>
    <w:pitch w:val="variable"/>
    <w:sig w:usb0="A1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EAHHMC+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panose1 w:val="00000000000000000000"/>
    <w:charset w:val="00"/>
    <w:family w:val="roman"/>
    <w:notTrueType/>
    <w:pitch w:val="variable"/>
    <w:sig w:usb0="00000007" w:usb1="00000001" w:usb2="00000000" w:usb3="00000000" w:csb0="00000093" w:csb1="00000000"/>
  </w:font>
  <w:font w:name="Lucida Sans Unicode">
    <w:panose1 w:val="020B0602030504020204"/>
    <w:charset w:val="A1"/>
    <w:family w:val="swiss"/>
    <w:pitch w:val="variable"/>
    <w:sig w:usb0="80000AFF" w:usb1="0000396B" w:usb2="00000000" w:usb3="00000000" w:csb0="000000BF" w:csb1="00000000"/>
  </w:font>
  <w:font w:name="Franklin Gothic Heavy">
    <w:panose1 w:val="020B0903020102020204"/>
    <w:charset w:val="A1"/>
    <w:family w:val="swiss"/>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Sylfaen">
    <w:panose1 w:val="010A0502050306030303"/>
    <w:charset w:val="A1"/>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342C6" w14:textId="77777777" w:rsidR="00BA7B76" w:rsidRDefault="00BA7B76" w:rsidP="004377DD">
      <w:pPr>
        <w:spacing w:after="0" w:line="240" w:lineRule="auto"/>
      </w:pPr>
      <w:r>
        <w:separator/>
      </w:r>
    </w:p>
  </w:footnote>
  <w:footnote w:type="continuationSeparator" w:id="0">
    <w:p w14:paraId="1BFA1DEF" w14:textId="77777777" w:rsidR="00BA7B76" w:rsidRDefault="00BA7B76" w:rsidP="004377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F6F0029C"/>
    <w:lvl w:ilvl="0">
      <w:start w:val="1"/>
      <w:numFmt w:val="decimal"/>
      <w:pStyle w:val="2"/>
      <w:lvlText w:val="%1."/>
      <w:lvlJc w:val="left"/>
      <w:pPr>
        <w:tabs>
          <w:tab w:val="num" w:pos="643"/>
        </w:tabs>
        <w:ind w:left="643" w:hanging="360"/>
      </w:pPr>
    </w:lvl>
  </w:abstractNum>
  <w:abstractNum w:abstractNumId="1">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2544EA"/>
    <w:multiLevelType w:val="hybridMultilevel"/>
    <w:tmpl w:val="1BCA5402"/>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4">
    <w:nsid w:val="00DC1A15"/>
    <w:multiLevelType w:val="hybridMultilevel"/>
    <w:tmpl w:val="A9C6C4A2"/>
    <w:lvl w:ilvl="0" w:tplc="14043988">
      <w:start w:val="1"/>
      <w:numFmt w:val="bullet"/>
      <w:lvlText w:val=""/>
      <w:lvlJc w:val="left"/>
      <w:pPr>
        <w:tabs>
          <w:tab w:val="num" w:pos="720"/>
        </w:tabs>
        <w:ind w:left="720" w:hanging="360"/>
      </w:pPr>
      <w:rPr>
        <w:rFonts w:ascii="Wingdings 2" w:hAnsi="Wingdings 2" w:hint="default"/>
      </w:rPr>
    </w:lvl>
    <w:lvl w:ilvl="1" w:tplc="73DA01A2" w:tentative="1">
      <w:start w:val="1"/>
      <w:numFmt w:val="bullet"/>
      <w:lvlText w:val=""/>
      <w:lvlJc w:val="left"/>
      <w:pPr>
        <w:tabs>
          <w:tab w:val="num" w:pos="1440"/>
        </w:tabs>
        <w:ind w:left="1440" w:hanging="360"/>
      </w:pPr>
      <w:rPr>
        <w:rFonts w:ascii="Wingdings 2" w:hAnsi="Wingdings 2" w:hint="default"/>
      </w:rPr>
    </w:lvl>
    <w:lvl w:ilvl="2" w:tplc="0932FC9C" w:tentative="1">
      <w:start w:val="1"/>
      <w:numFmt w:val="bullet"/>
      <w:lvlText w:val=""/>
      <w:lvlJc w:val="left"/>
      <w:pPr>
        <w:tabs>
          <w:tab w:val="num" w:pos="2160"/>
        </w:tabs>
        <w:ind w:left="2160" w:hanging="360"/>
      </w:pPr>
      <w:rPr>
        <w:rFonts w:ascii="Wingdings 2" w:hAnsi="Wingdings 2" w:hint="default"/>
      </w:rPr>
    </w:lvl>
    <w:lvl w:ilvl="3" w:tplc="87F4040A" w:tentative="1">
      <w:start w:val="1"/>
      <w:numFmt w:val="bullet"/>
      <w:lvlText w:val=""/>
      <w:lvlJc w:val="left"/>
      <w:pPr>
        <w:tabs>
          <w:tab w:val="num" w:pos="2880"/>
        </w:tabs>
        <w:ind w:left="2880" w:hanging="360"/>
      </w:pPr>
      <w:rPr>
        <w:rFonts w:ascii="Wingdings 2" w:hAnsi="Wingdings 2" w:hint="default"/>
      </w:rPr>
    </w:lvl>
    <w:lvl w:ilvl="4" w:tplc="6CC67604" w:tentative="1">
      <w:start w:val="1"/>
      <w:numFmt w:val="bullet"/>
      <w:lvlText w:val=""/>
      <w:lvlJc w:val="left"/>
      <w:pPr>
        <w:tabs>
          <w:tab w:val="num" w:pos="3600"/>
        </w:tabs>
        <w:ind w:left="3600" w:hanging="360"/>
      </w:pPr>
      <w:rPr>
        <w:rFonts w:ascii="Wingdings 2" w:hAnsi="Wingdings 2" w:hint="default"/>
      </w:rPr>
    </w:lvl>
    <w:lvl w:ilvl="5" w:tplc="D35AC880" w:tentative="1">
      <w:start w:val="1"/>
      <w:numFmt w:val="bullet"/>
      <w:lvlText w:val=""/>
      <w:lvlJc w:val="left"/>
      <w:pPr>
        <w:tabs>
          <w:tab w:val="num" w:pos="4320"/>
        </w:tabs>
        <w:ind w:left="4320" w:hanging="360"/>
      </w:pPr>
      <w:rPr>
        <w:rFonts w:ascii="Wingdings 2" w:hAnsi="Wingdings 2" w:hint="default"/>
      </w:rPr>
    </w:lvl>
    <w:lvl w:ilvl="6" w:tplc="93662782" w:tentative="1">
      <w:start w:val="1"/>
      <w:numFmt w:val="bullet"/>
      <w:lvlText w:val=""/>
      <w:lvlJc w:val="left"/>
      <w:pPr>
        <w:tabs>
          <w:tab w:val="num" w:pos="5040"/>
        </w:tabs>
        <w:ind w:left="5040" w:hanging="360"/>
      </w:pPr>
      <w:rPr>
        <w:rFonts w:ascii="Wingdings 2" w:hAnsi="Wingdings 2" w:hint="default"/>
      </w:rPr>
    </w:lvl>
    <w:lvl w:ilvl="7" w:tplc="0806086E" w:tentative="1">
      <w:start w:val="1"/>
      <w:numFmt w:val="bullet"/>
      <w:lvlText w:val=""/>
      <w:lvlJc w:val="left"/>
      <w:pPr>
        <w:tabs>
          <w:tab w:val="num" w:pos="5760"/>
        </w:tabs>
        <w:ind w:left="5760" w:hanging="360"/>
      </w:pPr>
      <w:rPr>
        <w:rFonts w:ascii="Wingdings 2" w:hAnsi="Wingdings 2" w:hint="default"/>
      </w:rPr>
    </w:lvl>
    <w:lvl w:ilvl="8" w:tplc="C28AC3C8" w:tentative="1">
      <w:start w:val="1"/>
      <w:numFmt w:val="bullet"/>
      <w:lvlText w:val=""/>
      <w:lvlJc w:val="left"/>
      <w:pPr>
        <w:tabs>
          <w:tab w:val="num" w:pos="6480"/>
        </w:tabs>
        <w:ind w:left="6480" w:hanging="360"/>
      </w:pPr>
      <w:rPr>
        <w:rFonts w:ascii="Wingdings 2" w:hAnsi="Wingdings 2" w:hint="default"/>
      </w:rPr>
    </w:lvl>
  </w:abstractNum>
  <w:abstractNum w:abstractNumId="5">
    <w:nsid w:val="01C47637"/>
    <w:multiLevelType w:val="hybridMultilevel"/>
    <w:tmpl w:val="C3009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21E581B"/>
    <w:multiLevelType w:val="hybridMultilevel"/>
    <w:tmpl w:val="B106C42E"/>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023733E0"/>
    <w:multiLevelType w:val="hybridMultilevel"/>
    <w:tmpl w:val="9538ED64"/>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3980FC2"/>
    <w:multiLevelType w:val="hybridMultilevel"/>
    <w:tmpl w:val="D24C4F9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044875E7"/>
    <w:multiLevelType w:val="multilevel"/>
    <w:tmpl w:val="E48A11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05066AE5"/>
    <w:multiLevelType w:val="hybridMultilevel"/>
    <w:tmpl w:val="C53891C0"/>
    <w:name w:val="WW8Num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08CC36C0"/>
    <w:multiLevelType w:val="multilevel"/>
    <w:tmpl w:val="61A0A8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09B068E2"/>
    <w:multiLevelType w:val="hybridMultilevel"/>
    <w:tmpl w:val="C3645C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D9C3EA4"/>
    <w:multiLevelType w:val="hybridMultilevel"/>
    <w:tmpl w:val="B762CE4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0EA33D80"/>
    <w:multiLevelType w:val="hybridMultilevel"/>
    <w:tmpl w:val="2A00B1F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0EAC0647"/>
    <w:multiLevelType w:val="hybridMultilevel"/>
    <w:tmpl w:val="01E06C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FA855E5"/>
    <w:multiLevelType w:val="multilevel"/>
    <w:tmpl w:val="82CAE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966342"/>
    <w:multiLevelType w:val="hybridMultilevel"/>
    <w:tmpl w:val="6BE47B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126447F0"/>
    <w:multiLevelType w:val="hybridMultilevel"/>
    <w:tmpl w:val="0A747E70"/>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143E5388"/>
    <w:multiLevelType w:val="multilevel"/>
    <w:tmpl w:val="AB348E8A"/>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151A341F"/>
    <w:multiLevelType w:val="hybridMultilevel"/>
    <w:tmpl w:val="86223A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15F34130"/>
    <w:multiLevelType w:val="multilevel"/>
    <w:tmpl w:val="1D0CD8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193259B4"/>
    <w:multiLevelType w:val="hybridMultilevel"/>
    <w:tmpl w:val="48E281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19423089"/>
    <w:multiLevelType w:val="hybridMultilevel"/>
    <w:tmpl w:val="801E95F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19CE1968"/>
    <w:multiLevelType w:val="multilevel"/>
    <w:tmpl w:val="A7B427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nsid w:val="1B6A7A5A"/>
    <w:multiLevelType w:val="multilevel"/>
    <w:tmpl w:val="429A62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1C6219E5"/>
    <w:multiLevelType w:val="multilevel"/>
    <w:tmpl w:val="2438C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1C9524E6"/>
    <w:multiLevelType w:val="hybridMultilevel"/>
    <w:tmpl w:val="9BD8523C"/>
    <w:lvl w:ilvl="0" w:tplc="FFFFFFFF">
      <w:start w:val="1"/>
      <w:numFmt w:val="bullet"/>
      <w:lvlText w:val=""/>
      <w:lvlJc w:val="left"/>
      <w:pPr>
        <w:ind w:left="360" w:hanging="360"/>
      </w:pPr>
      <w:rPr>
        <w:rFonts w:ascii="Symbol" w:hAnsi="Symbol" w:hint="default"/>
      </w:rPr>
    </w:lvl>
    <w:lvl w:ilvl="1" w:tplc="04080005">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nsid w:val="1CAF1A5D"/>
    <w:multiLevelType w:val="hybridMultilevel"/>
    <w:tmpl w:val="176612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1F50786B"/>
    <w:multiLevelType w:val="hybridMultilevel"/>
    <w:tmpl w:val="E94819C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nsid w:val="1FB359C4"/>
    <w:multiLevelType w:val="multilevel"/>
    <w:tmpl w:val="0A1A08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20A640EC"/>
    <w:multiLevelType w:val="hybridMultilevel"/>
    <w:tmpl w:val="D826B29E"/>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32">
    <w:nsid w:val="218348C3"/>
    <w:multiLevelType w:val="hybridMultilevel"/>
    <w:tmpl w:val="80AE11E2"/>
    <w:lvl w:ilvl="0" w:tplc="04080003">
      <w:start w:val="1"/>
      <w:numFmt w:val="bullet"/>
      <w:lvlText w:val="o"/>
      <w:lvlJc w:val="left"/>
      <w:pPr>
        <w:tabs>
          <w:tab w:val="num" w:pos="720"/>
        </w:tabs>
        <w:ind w:left="720" w:hanging="360"/>
      </w:pPr>
      <w:rPr>
        <w:rFonts w:ascii="Courier New" w:hAnsi="Courier New" w:cs="Courier New" w:hint="default"/>
      </w:rPr>
    </w:lvl>
    <w:lvl w:ilvl="1" w:tplc="5EE87B40">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21DD42A8"/>
    <w:multiLevelType w:val="multilevel"/>
    <w:tmpl w:val="B3D46D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20D7B5A"/>
    <w:multiLevelType w:val="multilevel"/>
    <w:tmpl w:val="F162FC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22B07745"/>
    <w:multiLevelType w:val="hybridMultilevel"/>
    <w:tmpl w:val="BA024E3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268D30B0"/>
    <w:multiLevelType w:val="multilevel"/>
    <w:tmpl w:val="0988FA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290010B7"/>
    <w:multiLevelType w:val="hybridMultilevel"/>
    <w:tmpl w:val="E3BAF2DC"/>
    <w:lvl w:ilvl="0" w:tplc="FB1E4DB0">
      <w:start w:val="1"/>
      <w:numFmt w:val="bullet"/>
      <w:lvlText w:val=""/>
      <w:lvlJc w:val="left"/>
      <w:pPr>
        <w:tabs>
          <w:tab w:val="num" w:pos="1012"/>
        </w:tabs>
        <w:ind w:left="1012" w:hanging="272"/>
      </w:pPr>
      <w:rPr>
        <w:rFonts w:ascii="Symbol" w:hAnsi="Symbol" w:hint="default"/>
      </w:rPr>
    </w:lvl>
    <w:lvl w:ilvl="1" w:tplc="04090003" w:tentative="1">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38">
    <w:nsid w:val="2A581FDA"/>
    <w:multiLevelType w:val="multilevel"/>
    <w:tmpl w:val="50B83D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nsid w:val="2DCE76D8"/>
    <w:multiLevelType w:val="hybridMultilevel"/>
    <w:tmpl w:val="29029E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2E7C7A86"/>
    <w:multiLevelType w:val="hybridMultilevel"/>
    <w:tmpl w:val="62AE38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2FD52A18"/>
    <w:multiLevelType w:val="multilevel"/>
    <w:tmpl w:val="4CF60B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31B5395B"/>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nsid w:val="34B37C24"/>
    <w:multiLevelType w:val="hybridMultilevel"/>
    <w:tmpl w:val="73F86332"/>
    <w:lvl w:ilvl="0" w:tplc="04080001">
      <w:start w:val="1"/>
      <w:numFmt w:val="bullet"/>
      <w:lvlText w:val=""/>
      <w:lvlJc w:val="left"/>
      <w:pPr>
        <w:tabs>
          <w:tab w:val="num" w:pos="1080"/>
        </w:tabs>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4">
    <w:nsid w:val="36C5585C"/>
    <w:multiLevelType w:val="multilevel"/>
    <w:tmpl w:val="1B3E86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nsid w:val="36CE4B11"/>
    <w:multiLevelType w:val="hybridMultilevel"/>
    <w:tmpl w:val="FC5C1EC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nsid w:val="36D2475A"/>
    <w:multiLevelType w:val="hybridMultilevel"/>
    <w:tmpl w:val="2F8683AC"/>
    <w:lvl w:ilvl="0" w:tplc="04080001">
      <w:start w:val="1"/>
      <w:numFmt w:val="bullet"/>
      <w:pStyle w:val="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37586E76"/>
    <w:multiLevelType w:val="hybridMultilevel"/>
    <w:tmpl w:val="D89A3F96"/>
    <w:lvl w:ilvl="0" w:tplc="0408000F">
      <w:start w:val="1"/>
      <w:numFmt w:val="decimal"/>
      <w:lvlText w:val="%1."/>
      <w:lvlJc w:val="left"/>
      <w:pPr>
        <w:tabs>
          <w:tab w:val="num" w:pos="643"/>
        </w:tabs>
        <w:ind w:left="643" w:hanging="360"/>
      </w:pPr>
    </w:lvl>
    <w:lvl w:ilvl="1" w:tplc="04080019" w:tentative="1">
      <w:start w:val="1"/>
      <w:numFmt w:val="lowerLetter"/>
      <w:lvlText w:val="%2."/>
      <w:lvlJc w:val="left"/>
      <w:pPr>
        <w:tabs>
          <w:tab w:val="num" w:pos="1363"/>
        </w:tabs>
        <w:ind w:left="1363" w:hanging="360"/>
      </w:pPr>
    </w:lvl>
    <w:lvl w:ilvl="2" w:tplc="0408001B" w:tentative="1">
      <w:start w:val="1"/>
      <w:numFmt w:val="lowerRoman"/>
      <w:lvlText w:val="%3."/>
      <w:lvlJc w:val="right"/>
      <w:pPr>
        <w:tabs>
          <w:tab w:val="num" w:pos="2083"/>
        </w:tabs>
        <w:ind w:left="2083" w:hanging="180"/>
      </w:pPr>
    </w:lvl>
    <w:lvl w:ilvl="3" w:tplc="0408000F" w:tentative="1">
      <w:start w:val="1"/>
      <w:numFmt w:val="decimal"/>
      <w:lvlText w:val="%4."/>
      <w:lvlJc w:val="left"/>
      <w:pPr>
        <w:tabs>
          <w:tab w:val="num" w:pos="2803"/>
        </w:tabs>
        <w:ind w:left="2803" w:hanging="360"/>
      </w:pPr>
    </w:lvl>
    <w:lvl w:ilvl="4" w:tplc="04080019" w:tentative="1">
      <w:start w:val="1"/>
      <w:numFmt w:val="lowerLetter"/>
      <w:lvlText w:val="%5."/>
      <w:lvlJc w:val="left"/>
      <w:pPr>
        <w:tabs>
          <w:tab w:val="num" w:pos="3523"/>
        </w:tabs>
        <w:ind w:left="3523" w:hanging="360"/>
      </w:pPr>
    </w:lvl>
    <w:lvl w:ilvl="5" w:tplc="0408001B" w:tentative="1">
      <w:start w:val="1"/>
      <w:numFmt w:val="lowerRoman"/>
      <w:lvlText w:val="%6."/>
      <w:lvlJc w:val="right"/>
      <w:pPr>
        <w:tabs>
          <w:tab w:val="num" w:pos="4243"/>
        </w:tabs>
        <w:ind w:left="4243" w:hanging="180"/>
      </w:pPr>
    </w:lvl>
    <w:lvl w:ilvl="6" w:tplc="0408000F" w:tentative="1">
      <w:start w:val="1"/>
      <w:numFmt w:val="decimal"/>
      <w:lvlText w:val="%7."/>
      <w:lvlJc w:val="left"/>
      <w:pPr>
        <w:tabs>
          <w:tab w:val="num" w:pos="4963"/>
        </w:tabs>
        <w:ind w:left="4963" w:hanging="360"/>
      </w:pPr>
    </w:lvl>
    <w:lvl w:ilvl="7" w:tplc="04080019" w:tentative="1">
      <w:start w:val="1"/>
      <w:numFmt w:val="lowerLetter"/>
      <w:lvlText w:val="%8."/>
      <w:lvlJc w:val="left"/>
      <w:pPr>
        <w:tabs>
          <w:tab w:val="num" w:pos="5683"/>
        </w:tabs>
        <w:ind w:left="5683" w:hanging="360"/>
      </w:pPr>
    </w:lvl>
    <w:lvl w:ilvl="8" w:tplc="0408001B" w:tentative="1">
      <w:start w:val="1"/>
      <w:numFmt w:val="lowerRoman"/>
      <w:lvlText w:val="%9."/>
      <w:lvlJc w:val="right"/>
      <w:pPr>
        <w:tabs>
          <w:tab w:val="num" w:pos="6403"/>
        </w:tabs>
        <w:ind w:left="6403" w:hanging="180"/>
      </w:pPr>
    </w:lvl>
  </w:abstractNum>
  <w:abstractNum w:abstractNumId="48">
    <w:nsid w:val="380F5AE6"/>
    <w:multiLevelType w:val="hybridMultilevel"/>
    <w:tmpl w:val="8A544EE2"/>
    <w:lvl w:ilvl="0" w:tplc="9ADC973C">
      <w:start w:val="1"/>
      <w:numFmt w:val="decimal"/>
      <w:lvlText w:val="%1."/>
      <w:lvlJc w:val="left"/>
      <w:pPr>
        <w:ind w:left="720" w:hanging="360"/>
      </w:pPr>
    </w:lvl>
    <w:lvl w:ilvl="1" w:tplc="4CD4D132">
      <w:numFmt w:val="none"/>
      <w:lvlText w:val=""/>
      <w:lvlJc w:val="left"/>
      <w:pPr>
        <w:tabs>
          <w:tab w:val="num" w:pos="360"/>
        </w:tabs>
      </w:pPr>
    </w:lvl>
    <w:lvl w:ilvl="2" w:tplc="11C4D800">
      <w:numFmt w:val="none"/>
      <w:lvlText w:val=""/>
      <w:lvlJc w:val="left"/>
      <w:pPr>
        <w:tabs>
          <w:tab w:val="num" w:pos="360"/>
        </w:tabs>
      </w:pPr>
    </w:lvl>
    <w:lvl w:ilvl="3" w:tplc="2E001DB6">
      <w:numFmt w:val="none"/>
      <w:lvlText w:val=""/>
      <w:lvlJc w:val="left"/>
      <w:pPr>
        <w:tabs>
          <w:tab w:val="num" w:pos="360"/>
        </w:tabs>
      </w:pPr>
    </w:lvl>
    <w:lvl w:ilvl="4" w:tplc="46AA499C">
      <w:numFmt w:val="none"/>
      <w:lvlText w:val=""/>
      <w:lvlJc w:val="left"/>
      <w:pPr>
        <w:tabs>
          <w:tab w:val="num" w:pos="360"/>
        </w:tabs>
      </w:pPr>
    </w:lvl>
    <w:lvl w:ilvl="5" w:tplc="6F745726">
      <w:numFmt w:val="none"/>
      <w:lvlText w:val=""/>
      <w:lvlJc w:val="left"/>
      <w:pPr>
        <w:tabs>
          <w:tab w:val="num" w:pos="360"/>
        </w:tabs>
      </w:pPr>
    </w:lvl>
    <w:lvl w:ilvl="6" w:tplc="C9D47890">
      <w:numFmt w:val="none"/>
      <w:lvlText w:val=""/>
      <w:lvlJc w:val="left"/>
      <w:pPr>
        <w:tabs>
          <w:tab w:val="num" w:pos="360"/>
        </w:tabs>
      </w:pPr>
    </w:lvl>
    <w:lvl w:ilvl="7" w:tplc="AABEC2E6">
      <w:numFmt w:val="none"/>
      <w:lvlText w:val=""/>
      <w:lvlJc w:val="left"/>
      <w:pPr>
        <w:tabs>
          <w:tab w:val="num" w:pos="360"/>
        </w:tabs>
      </w:pPr>
    </w:lvl>
    <w:lvl w:ilvl="8" w:tplc="6B725826">
      <w:numFmt w:val="none"/>
      <w:lvlText w:val=""/>
      <w:lvlJc w:val="left"/>
      <w:pPr>
        <w:tabs>
          <w:tab w:val="num" w:pos="360"/>
        </w:tabs>
      </w:pPr>
    </w:lvl>
  </w:abstractNum>
  <w:abstractNum w:abstractNumId="49">
    <w:nsid w:val="394E1D08"/>
    <w:multiLevelType w:val="hybridMultilevel"/>
    <w:tmpl w:val="82CAE06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3C6E04FD"/>
    <w:multiLevelType w:val="hybridMultilevel"/>
    <w:tmpl w:val="F6F6D4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3DBE5066"/>
    <w:multiLevelType w:val="hybridMultilevel"/>
    <w:tmpl w:val="243459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2">
    <w:nsid w:val="3EFA33C9"/>
    <w:multiLevelType w:val="hybridMultilevel"/>
    <w:tmpl w:val="DF2E9EDE"/>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414A0235"/>
    <w:multiLevelType w:val="hybridMultilevel"/>
    <w:tmpl w:val="CC649C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43D86783"/>
    <w:multiLevelType w:val="multilevel"/>
    <w:tmpl w:val="99281F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nsid w:val="452317DD"/>
    <w:multiLevelType w:val="hybridMultilevel"/>
    <w:tmpl w:val="A2680F9C"/>
    <w:lvl w:ilvl="0" w:tplc="FB1E4DB0">
      <w:start w:val="1"/>
      <w:numFmt w:val="bullet"/>
      <w:lvlText w:val=""/>
      <w:lvlJc w:val="left"/>
      <w:pPr>
        <w:tabs>
          <w:tab w:val="num" w:pos="1012"/>
        </w:tabs>
        <w:ind w:left="1012" w:hanging="272"/>
      </w:pPr>
      <w:rPr>
        <w:rFonts w:ascii="Symbol" w:hAnsi="Symbol" w:hint="default"/>
      </w:rPr>
    </w:lvl>
    <w:lvl w:ilvl="1" w:tplc="04090003">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56">
    <w:nsid w:val="459E79BB"/>
    <w:multiLevelType w:val="hybridMultilevel"/>
    <w:tmpl w:val="C0DC3B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47431F72"/>
    <w:multiLevelType w:val="hybridMultilevel"/>
    <w:tmpl w:val="30DA76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8">
    <w:nsid w:val="47EC72D3"/>
    <w:multiLevelType w:val="multilevel"/>
    <w:tmpl w:val="9A22AF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9">
    <w:nsid w:val="49795D5F"/>
    <w:multiLevelType w:val="hybridMultilevel"/>
    <w:tmpl w:val="B6CC326E"/>
    <w:lvl w:ilvl="0" w:tplc="04080001">
      <w:start w:val="1"/>
      <w:numFmt w:val="bullet"/>
      <w:lvlText w:val=""/>
      <w:lvlJc w:val="left"/>
      <w:pPr>
        <w:tabs>
          <w:tab w:val="num" w:pos="1100"/>
        </w:tabs>
        <w:ind w:left="1100" w:hanging="360"/>
      </w:pPr>
      <w:rPr>
        <w:rFonts w:ascii="Symbol" w:hAnsi="Symbol" w:hint="default"/>
      </w:rPr>
    </w:lvl>
    <w:lvl w:ilvl="1" w:tplc="04090003" w:tentative="1">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60">
    <w:nsid w:val="4D7E235D"/>
    <w:multiLevelType w:val="multilevel"/>
    <w:tmpl w:val="E4E0F38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1">
    <w:nsid w:val="4E3D49AB"/>
    <w:multiLevelType w:val="multilevel"/>
    <w:tmpl w:val="EB2CAF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nsid w:val="4E8806DE"/>
    <w:multiLevelType w:val="hybridMultilevel"/>
    <w:tmpl w:val="CFEC2A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nsid w:val="50354B7B"/>
    <w:multiLevelType w:val="hybridMultilevel"/>
    <w:tmpl w:val="DE169E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nsid w:val="50685AC8"/>
    <w:multiLevelType w:val="multilevel"/>
    <w:tmpl w:val="F4060A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5">
    <w:nsid w:val="55124862"/>
    <w:multiLevelType w:val="hybridMultilevel"/>
    <w:tmpl w:val="F4829F5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6">
    <w:nsid w:val="55282262"/>
    <w:multiLevelType w:val="multilevel"/>
    <w:tmpl w:val="99EEE9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nsid w:val="56844BEC"/>
    <w:multiLevelType w:val="multilevel"/>
    <w:tmpl w:val="9DEE27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8">
    <w:nsid w:val="5707602B"/>
    <w:multiLevelType w:val="hybridMultilevel"/>
    <w:tmpl w:val="511061D6"/>
    <w:lvl w:ilvl="0" w:tplc="FB1E4DB0">
      <w:start w:val="1"/>
      <w:numFmt w:val="bullet"/>
      <w:lvlText w:val=""/>
      <w:lvlJc w:val="left"/>
      <w:pPr>
        <w:tabs>
          <w:tab w:val="num" w:pos="1012"/>
        </w:tabs>
        <w:ind w:left="1012" w:hanging="272"/>
      </w:pPr>
      <w:rPr>
        <w:rFonts w:ascii="Symbol" w:hAnsi="Symbol" w:hint="default"/>
      </w:rPr>
    </w:lvl>
    <w:lvl w:ilvl="1" w:tplc="04090003" w:tentative="1">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69">
    <w:nsid w:val="5B564031"/>
    <w:multiLevelType w:val="hybridMultilevel"/>
    <w:tmpl w:val="041AAA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nsid w:val="5B947D5F"/>
    <w:multiLevelType w:val="multilevel"/>
    <w:tmpl w:val="0ECC27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1">
    <w:nsid w:val="5C69053C"/>
    <w:multiLevelType w:val="hybridMultilevel"/>
    <w:tmpl w:val="FF921F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2">
    <w:nsid w:val="5E0241E8"/>
    <w:multiLevelType w:val="hybridMultilevel"/>
    <w:tmpl w:val="491AC880"/>
    <w:lvl w:ilvl="0" w:tplc="5BDA1D26">
      <w:start w:val="1"/>
      <w:numFmt w:val="bullet"/>
      <w:pStyle w:val="a"/>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nsid w:val="5EF40C50"/>
    <w:multiLevelType w:val="hybridMultilevel"/>
    <w:tmpl w:val="FDCE5386"/>
    <w:lvl w:ilvl="0" w:tplc="C732587C">
      <w:start w:val="1"/>
      <w:numFmt w:val="bullet"/>
      <w:lvlText w:val="•"/>
      <w:lvlJc w:val="left"/>
      <w:pPr>
        <w:tabs>
          <w:tab w:val="num" w:pos="720"/>
        </w:tabs>
        <w:ind w:left="720" w:hanging="360"/>
      </w:pPr>
      <w:rPr>
        <w:rFonts w:ascii="Arial" w:hAnsi="Arial" w:hint="default"/>
      </w:rPr>
    </w:lvl>
    <w:lvl w:ilvl="1" w:tplc="ED42B37E" w:tentative="1">
      <w:start w:val="1"/>
      <w:numFmt w:val="bullet"/>
      <w:lvlText w:val="•"/>
      <w:lvlJc w:val="left"/>
      <w:pPr>
        <w:tabs>
          <w:tab w:val="num" w:pos="1440"/>
        </w:tabs>
        <w:ind w:left="1440" w:hanging="360"/>
      </w:pPr>
      <w:rPr>
        <w:rFonts w:ascii="Arial" w:hAnsi="Arial" w:hint="default"/>
      </w:rPr>
    </w:lvl>
    <w:lvl w:ilvl="2" w:tplc="9A542086" w:tentative="1">
      <w:start w:val="1"/>
      <w:numFmt w:val="bullet"/>
      <w:lvlText w:val="•"/>
      <w:lvlJc w:val="left"/>
      <w:pPr>
        <w:tabs>
          <w:tab w:val="num" w:pos="2160"/>
        </w:tabs>
        <w:ind w:left="2160" w:hanging="360"/>
      </w:pPr>
      <w:rPr>
        <w:rFonts w:ascii="Arial" w:hAnsi="Arial" w:hint="default"/>
      </w:rPr>
    </w:lvl>
    <w:lvl w:ilvl="3" w:tplc="22F8D140" w:tentative="1">
      <w:start w:val="1"/>
      <w:numFmt w:val="bullet"/>
      <w:lvlText w:val="•"/>
      <w:lvlJc w:val="left"/>
      <w:pPr>
        <w:tabs>
          <w:tab w:val="num" w:pos="2880"/>
        </w:tabs>
        <w:ind w:left="2880" w:hanging="360"/>
      </w:pPr>
      <w:rPr>
        <w:rFonts w:ascii="Arial" w:hAnsi="Arial" w:hint="default"/>
      </w:rPr>
    </w:lvl>
    <w:lvl w:ilvl="4" w:tplc="05FCE75A" w:tentative="1">
      <w:start w:val="1"/>
      <w:numFmt w:val="bullet"/>
      <w:lvlText w:val="•"/>
      <w:lvlJc w:val="left"/>
      <w:pPr>
        <w:tabs>
          <w:tab w:val="num" w:pos="3600"/>
        </w:tabs>
        <w:ind w:left="3600" w:hanging="360"/>
      </w:pPr>
      <w:rPr>
        <w:rFonts w:ascii="Arial" w:hAnsi="Arial" w:hint="default"/>
      </w:rPr>
    </w:lvl>
    <w:lvl w:ilvl="5" w:tplc="190AD6E6" w:tentative="1">
      <w:start w:val="1"/>
      <w:numFmt w:val="bullet"/>
      <w:lvlText w:val="•"/>
      <w:lvlJc w:val="left"/>
      <w:pPr>
        <w:tabs>
          <w:tab w:val="num" w:pos="4320"/>
        </w:tabs>
        <w:ind w:left="4320" w:hanging="360"/>
      </w:pPr>
      <w:rPr>
        <w:rFonts w:ascii="Arial" w:hAnsi="Arial" w:hint="default"/>
      </w:rPr>
    </w:lvl>
    <w:lvl w:ilvl="6" w:tplc="E69EE26C" w:tentative="1">
      <w:start w:val="1"/>
      <w:numFmt w:val="bullet"/>
      <w:lvlText w:val="•"/>
      <w:lvlJc w:val="left"/>
      <w:pPr>
        <w:tabs>
          <w:tab w:val="num" w:pos="5040"/>
        </w:tabs>
        <w:ind w:left="5040" w:hanging="360"/>
      </w:pPr>
      <w:rPr>
        <w:rFonts w:ascii="Arial" w:hAnsi="Arial" w:hint="default"/>
      </w:rPr>
    </w:lvl>
    <w:lvl w:ilvl="7" w:tplc="DFD469FE" w:tentative="1">
      <w:start w:val="1"/>
      <w:numFmt w:val="bullet"/>
      <w:lvlText w:val="•"/>
      <w:lvlJc w:val="left"/>
      <w:pPr>
        <w:tabs>
          <w:tab w:val="num" w:pos="5760"/>
        </w:tabs>
        <w:ind w:left="5760" w:hanging="360"/>
      </w:pPr>
      <w:rPr>
        <w:rFonts w:ascii="Arial" w:hAnsi="Arial" w:hint="default"/>
      </w:rPr>
    </w:lvl>
    <w:lvl w:ilvl="8" w:tplc="8B76A504" w:tentative="1">
      <w:start w:val="1"/>
      <w:numFmt w:val="bullet"/>
      <w:lvlText w:val="•"/>
      <w:lvlJc w:val="left"/>
      <w:pPr>
        <w:tabs>
          <w:tab w:val="num" w:pos="6480"/>
        </w:tabs>
        <w:ind w:left="6480" w:hanging="360"/>
      </w:pPr>
      <w:rPr>
        <w:rFonts w:ascii="Arial" w:hAnsi="Arial" w:hint="default"/>
      </w:rPr>
    </w:lvl>
  </w:abstractNum>
  <w:abstractNum w:abstractNumId="74">
    <w:nsid w:val="5F296B67"/>
    <w:multiLevelType w:val="hybridMultilevel"/>
    <w:tmpl w:val="336297A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nsid w:val="5F30771E"/>
    <w:multiLevelType w:val="hybridMultilevel"/>
    <w:tmpl w:val="3D88D8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6">
    <w:nsid w:val="6170516C"/>
    <w:multiLevelType w:val="hybridMultilevel"/>
    <w:tmpl w:val="4E5EE1A0"/>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nsid w:val="62674876"/>
    <w:multiLevelType w:val="hybridMultilevel"/>
    <w:tmpl w:val="04CEAB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nsid w:val="62797929"/>
    <w:multiLevelType w:val="multilevel"/>
    <w:tmpl w:val="D71019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9">
    <w:nsid w:val="629821AB"/>
    <w:multiLevelType w:val="hybridMultilevel"/>
    <w:tmpl w:val="97AE6B2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nsid w:val="63FB5324"/>
    <w:multiLevelType w:val="hybridMultilevel"/>
    <w:tmpl w:val="8E3073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nsid w:val="65761C7C"/>
    <w:multiLevelType w:val="multilevel"/>
    <w:tmpl w:val="F16C7D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2">
    <w:nsid w:val="678406EF"/>
    <w:multiLevelType w:val="hybridMultilevel"/>
    <w:tmpl w:val="7A602D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3">
    <w:nsid w:val="67F57B8E"/>
    <w:multiLevelType w:val="hybridMultilevel"/>
    <w:tmpl w:val="84927E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4">
    <w:nsid w:val="689C0186"/>
    <w:multiLevelType w:val="hybridMultilevel"/>
    <w:tmpl w:val="253CE8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5">
    <w:nsid w:val="69315328"/>
    <w:multiLevelType w:val="multilevel"/>
    <w:tmpl w:val="C750EF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6">
    <w:nsid w:val="69D85A1B"/>
    <w:multiLevelType w:val="hybridMultilevel"/>
    <w:tmpl w:val="8F08C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nsid w:val="6B0D119A"/>
    <w:multiLevelType w:val="hybridMultilevel"/>
    <w:tmpl w:val="D98C6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8">
    <w:nsid w:val="6C386FBE"/>
    <w:multiLevelType w:val="hybridMultilevel"/>
    <w:tmpl w:val="C3B0ABF0"/>
    <w:lvl w:ilvl="0" w:tplc="5EE87B4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9">
    <w:nsid w:val="6DCA2D76"/>
    <w:multiLevelType w:val="hybridMultilevel"/>
    <w:tmpl w:val="A6D6D1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0">
    <w:nsid w:val="6DEB1659"/>
    <w:multiLevelType w:val="hybridMultilevel"/>
    <w:tmpl w:val="89FADDD6"/>
    <w:lvl w:ilvl="0" w:tplc="84FC3C06">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1">
    <w:nsid w:val="6E58644F"/>
    <w:multiLevelType w:val="multilevel"/>
    <w:tmpl w:val="CE58BF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2">
    <w:nsid w:val="71C27113"/>
    <w:multiLevelType w:val="hybridMultilevel"/>
    <w:tmpl w:val="DA5C9DD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3">
    <w:nsid w:val="73CC2D0D"/>
    <w:multiLevelType w:val="hybridMultilevel"/>
    <w:tmpl w:val="EC261932"/>
    <w:lvl w:ilvl="0" w:tplc="FFFFFFFF">
      <w:start w:val="1"/>
      <w:numFmt w:val="decimal"/>
      <w:lvlText w:val="%1."/>
      <w:lvlJc w:val="left"/>
      <w:pPr>
        <w:tabs>
          <w:tab w:val="num" w:pos="480"/>
        </w:tabs>
        <w:ind w:left="48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4">
    <w:nsid w:val="770B228E"/>
    <w:multiLevelType w:val="multilevel"/>
    <w:tmpl w:val="D1D205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5">
    <w:nsid w:val="772C2292"/>
    <w:multiLevelType w:val="hybridMultilevel"/>
    <w:tmpl w:val="A2A8881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1">
      <w:start w:val="1"/>
      <w:numFmt w:val="bullet"/>
      <w:lvlText w:val=""/>
      <w:lvlJc w:val="left"/>
      <w:pPr>
        <w:tabs>
          <w:tab w:val="num" w:pos="2160"/>
        </w:tabs>
        <w:ind w:left="2160" w:hanging="360"/>
      </w:pPr>
      <w:rPr>
        <w:rFonts w:ascii="Symbol" w:hAnsi="Symbol"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6">
    <w:nsid w:val="78174AAF"/>
    <w:multiLevelType w:val="hybridMultilevel"/>
    <w:tmpl w:val="C366AC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7">
    <w:nsid w:val="78B21D2A"/>
    <w:multiLevelType w:val="hybridMultilevel"/>
    <w:tmpl w:val="29867C0E"/>
    <w:lvl w:ilvl="0" w:tplc="04080005">
      <w:start w:val="1"/>
      <w:numFmt w:val="bullet"/>
      <w:lvlText w:val=""/>
      <w:lvlJc w:val="left"/>
      <w:pPr>
        <w:tabs>
          <w:tab w:val="num" w:pos="720"/>
        </w:tabs>
        <w:ind w:left="720" w:hanging="360"/>
      </w:pPr>
      <w:rPr>
        <w:rFonts w:ascii="Wingdings" w:hAnsi="Wingdings" w:hint="default"/>
      </w:rPr>
    </w:lvl>
    <w:lvl w:ilvl="1" w:tplc="A9D00FB0">
      <w:start w:val="1"/>
      <w:numFmt w:val="bullet"/>
      <w:lvlText w:val="-"/>
      <w:lvlJc w:val="left"/>
      <w:pPr>
        <w:tabs>
          <w:tab w:val="num" w:pos="1440"/>
        </w:tabs>
        <w:ind w:left="1440" w:hanging="360"/>
      </w:pPr>
      <w:rPr>
        <w:rFonts w:ascii="Calibri" w:eastAsia="TTE2694590t00" w:hAnsi="Calibri"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8">
    <w:nsid w:val="7A310009"/>
    <w:multiLevelType w:val="multilevel"/>
    <w:tmpl w:val="F7AC1E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9">
    <w:nsid w:val="7A8C2660"/>
    <w:multiLevelType w:val="hybridMultilevel"/>
    <w:tmpl w:val="CDA863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0">
    <w:nsid w:val="7AB12E0F"/>
    <w:multiLevelType w:val="multilevel"/>
    <w:tmpl w:val="817858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1">
    <w:nsid w:val="7ADF1210"/>
    <w:multiLevelType w:val="hybridMultilevel"/>
    <w:tmpl w:val="64E631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2">
    <w:nsid w:val="7D5C0069"/>
    <w:multiLevelType w:val="hybridMultilevel"/>
    <w:tmpl w:val="1B2494C2"/>
    <w:lvl w:ilvl="0" w:tplc="0408000F">
      <w:start w:val="1"/>
      <w:numFmt w:val="decimal"/>
      <w:lvlText w:val="%1."/>
      <w:lvlJc w:val="left"/>
      <w:pPr>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3">
    <w:nsid w:val="7D6604A0"/>
    <w:multiLevelType w:val="hybridMultilevel"/>
    <w:tmpl w:val="4D46D0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nsid w:val="7EDF0B24"/>
    <w:multiLevelType w:val="hybridMultilevel"/>
    <w:tmpl w:val="4E40586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5">
    <w:nsid w:val="7F454B9B"/>
    <w:multiLevelType w:val="multilevel"/>
    <w:tmpl w:val="7422AC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6"/>
  </w:num>
  <w:num w:numId="2">
    <w:abstractNumId w:val="33"/>
  </w:num>
  <w:num w:numId="3">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3"/>
  </w:num>
  <w:num w:numId="5">
    <w:abstractNumId w:val="82"/>
  </w:num>
  <w:num w:numId="6">
    <w:abstractNumId w:val="8"/>
  </w:num>
  <w:num w:numId="7">
    <w:abstractNumId w:val="77"/>
  </w:num>
  <w:num w:numId="8">
    <w:abstractNumId w:val="35"/>
  </w:num>
  <w:num w:numId="9">
    <w:abstractNumId w:val="87"/>
  </w:num>
  <w:num w:numId="10">
    <w:abstractNumId w:val="101"/>
  </w:num>
  <w:num w:numId="11">
    <w:abstractNumId w:val="56"/>
  </w:num>
  <w:num w:numId="12">
    <w:abstractNumId w:val="103"/>
  </w:num>
  <w:num w:numId="13">
    <w:abstractNumId w:val="14"/>
  </w:num>
  <w:num w:numId="14">
    <w:abstractNumId w:val="51"/>
  </w:num>
  <w:num w:numId="15">
    <w:abstractNumId w:val="39"/>
  </w:num>
  <w:num w:numId="16">
    <w:abstractNumId w:val="95"/>
  </w:num>
  <w:num w:numId="17">
    <w:abstractNumId w:val="79"/>
  </w:num>
  <w:num w:numId="18">
    <w:abstractNumId w:val="76"/>
  </w:num>
  <w:num w:numId="19">
    <w:abstractNumId w:val="2"/>
  </w:num>
  <w:num w:numId="20">
    <w:abstractNumId w:val="92"/>
  </w:num>
  <w:num w:numId="21">
    <w:abstractNumId w:val="5"/>
  </w:num>
  <w:num w:numId="22">
    <w:abstractNumId w:val="12"/>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9"/>
  </w:num>
  <w:num w:numId="25">
    <w:abstractNumId w:val="83"/>
  </w:num>
  <w:num w:numId="26">
    <w:abstractNumId w:val="22"/>
  </w:num>
  <w:num w:numId="27">
    <w:abstractNumId w:val="6"/>
  </w:num>
  <w:num w:numId="28">
    <w:abstractNumId w:val="7"/>
  </w:num>
  <w:num w:numId="29">
    <w:abstractNumId w:val="74"/>
  </w:num>
  <w:num w:numId="30">
    <w:abstractNumId w:val="72"/>
  </w:num>
  <w:num w:numId="31">
    <w:abstractNumId w:val="86"/>
  </w:num>
  <w:num w:numId="32">
    <w:abstractNumId w:val="65"/>
  </w:num>
  <w:num w:numId="33">
    <w:abstractNumId w:val="40"/>
  </w:num>
  <w:num w:numId="34">
    <w:abstractNumId w:val="104"/>
  </w:num>
  <w:num w:numId="35">
    <w:abstractNumId w:val="27"/>
  </w:num>
  <w:num w:numId="36">
    <w:abstractNumId w:val="97"/>
  </w:num>
  <w:num w:numId="37">
    <w:abstractNumId w:val="80"/>
  </w:num>
  <w:num w:numId="38">
    <w:abstractNumId w:val="1"/>
  </w:num>
  <w:num w:numId="39">
    <w:abstractNumId w:val="37"/>
  </w:num>
  <w:num w:numId="40">
    <w:abstractNumId w:val="68"/>
  </w:num>
  <w:num w:numId="41">
    <w:abstractNumId w:val="15"/>
  </w:num>
  <w:num w:numId="42">
    <w:abstractNumId w:val="55"/>
  </w:num>
  <w:num w:numId="43">
    <w:abstractNumId w:val="4"/>
  </w:num>
  <w:num w:numId="44">
    <w:abstractNumId w:val="59"/>
  </w:num>
  <w:num w:numId="45">
    <w:abstractNumId w:val="45"/>
  </w:num>
  <w:num w:numId="46">
    <w:abstractNumId w:val="42"/>
  </w:num>
  <w:num w:numId="47">
    <w:abstractNumId w:val="32"/>
  </w:num>
  <w:num w:numId="48">
    <w:abstractNumId w:val="18"/>
  </w:num>
  <w:num w:numId="49">
    <w:abstractNumId w:val="88"/>
  </w:num>
  <w:num w:numId="50">
    <w:abstractNumId w:val="90"/>
  </w:num>
  <w:num w:numId="51">
    <w:abstractNumId w:val="93"/>
  </w:num>
  <w:num w:numId="52">
    <w:abstractNumId w:val="84"/>
  </w:num>
  <w:num w:numId="53">
    <w:abstractNumId w:val="62"/>
  </w:num>
  <w:num w:numId="54">
    <w:abstractNumId w:val="48"/>
  </w:num>
  <w:num w:numId="55">
    <w:abstractNumId w:val="43"/>
  </w:num>
  <w:num w:numId="56">
    <w:abstractNumId w:val="102"/>
  </w:num>
  <w:num w:numId="57">
    <w:abstractNumId w:val="49"/>
  </w:num>
  <w:num w:numId="58">
    <w:abstractNumId w:val="31"/>
  </w:num>
  <w:num w:numId="59">
    <w:abstractNumId w:val="3"/>
  </w:num>
  <w:num w:numId="60">
    <w:abstractNumId w:val="52"/>
  </w:num>
  <w:num w:numId="61">
    <w:abstractNumId w:val="0"/>
  </w:num>
  <w:num w:numId="62">
    <w:abstractNumId w:val="16"/>
  </w:num>
  <w:num w:numId="63">
    <w:abstractNumId w:val="50"/>
  </w:num>
  <w:num w:numId="64">
    <w:abstractNumId w:val="17"/>
  </w:num>
  <w:num w:numId="65">
    <w:abstractNumId w:val="20"/>
  </w:num>
  <w:num w:numId="66">
    <w:abstractNumId w:val="63"/>
  </w:num>
  <w:num w:numId="67">
    <w:abstractNumId w:val="47"/>
  </w:num>
  <w:num w:numId="68">
    <w:abstractNumId w:val="71"/>
  </w:num>
  <w:num w:numId="69">
    <w:abstractNumId w:val="96"/>
  </w:num>
  <w:num w:numId="70">
    <w:abstractNumId w:val="89"/>
  </w:num>
  <w:num w:numId="71">
    <w:abstractNumId w:val="28"/>
  </w:num>
  <w:num w:numId="72">
    <w:abstractNumId w:val="57"/>
  </w:num>
  <w:num w:numId="73">
    <w:abstractNumId w:val="13"/>
  </w:num>
  <w:num w:numId="74">
    <w:abstractNumId w:val="75"/>
  </w:num>
  <w:num w:numId="75">
    <w:abstractNumId w:val="54"/>
  </w:num>
  <w:num w:numId="76">
    <w:abstractNumId w:val="61"/>
  </w:num>
  <w:num w:numId="77">
    <w:abstractNumId w:val="25"/>
  </w:num>
  <w:num w:numId="78">
    <w:abstractNumId w:val="26"/>
  </w:num>
  <w:num w:numId="79">
    <w:abstractNumId w:val="19"/>
  </w:num>
  <w:num w:numId="80">
    <w:abstractNumId w:val="85"/>
  </w:num>
  <w:num w:numId="81">
    <w:abstractNumId w:val="21"/>
  </w:num>
  <w:num w:numId="82">
    <w:abstractNumId w:val="78"/>
  </w:num>
  <w:num w:numId="83">
    <w:abstractNumId w:val="38"/>
  </w:num>
  <w:num w:numId="84">
    <w:abstractNumId w:val="98"/>
  </w:num>
  <w:num w:numId="85">
    <w:abstractNumId w:val="41"/>
  </w:num>
  <w:num w:numId="86">
    <w:abstractNumId w:val="36"/>
  </w:num>
  <w:num w:numId="87">
    <w:abstractNumId w:val="105"/>
  </w:num>
  <w:num w:numId="88">
    <w:abstractNumId w:val="94"/>
  </w:num>
  <w:num w:numId="89">
    <w:abstractNumId w:val="81"/>
  </w:num>
  <w:num w:numId="90">
    <w:abstractNumId w:val="66"/>
  </w:num>
  <w:num w:numId="91">
    <w:abstractNumId w:val="11"/>
  </w:num>
  <w:num w:numId="92">
    <w:abstractNumId w:val="9"/>
  </w:num>
  <w:num w:numId="93">
    <w:abstractNumId w:val="34"/>
  </w:num>
  <w:num w:numId="94">
    <w:abstractNumId w:val="67"/>
  </w:num>
  <w:num w:numId="95">
    <w:abstractNumId w:val="70"/>
  </w:num>
  <w:num w:numId="96">
    <w:abstractNumId w:val="30"/>
  </w:num>
  <w:num w:numId="97">
    <w:abstractNumId w:val="91"/>
  </w:num>
  <w:num w:numId="98">
    <w:abstractNumId w:val="24"/>
  </w:num>
  <w:num w:numId="99">
    <w:abstractNumId w:val="44"/>
  </w:num>
  <w:num w:numId="100">
    <w:abstractNumId w:val="58"/>
  </w:num>
  <w:num w:numId="101">
    <w:abstractNumId w:val="64"/>
  </w:num>
  <w:num w:numId="102">
    <w:abstractNumId w:val="60"/>
  </w:num>
  <w:num w:numId="103">
    <w:abstractNumId w:val="100"/>
  </w:num>
  <w:num w:numId="104">
    <w:abstractNumId w:val="99"/>
  </w:num>
  <w:num w:numId="105">
    <w:abstractNumId w:val="2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74"/>
    <w:rsid w:val="00002480"/>
    <w:rsid w:val="00005337"/>
    <w:rsid w:val="00026C70"/>
    <w:rsid w:val="000562EA"/>
    <w:rsid w:val="00056DEC"/>
    <w:rsid w:val="0009745C"/>
    <w:rsid w:val="000E1634"/>
    <w:rsid w:val="00121C68"/>
    <w:rsid w:val="00130937"/>
    <w:rsid w:val="001551D8"/>
    <w:rsid w:val="0015643E"/>
    <w:rsid w:val="00180D63"/>
    <w:rsid w:val="001A638F"/>
    <w:rsid w:val="001C66E6"/>
    <w:rsid w:val="001D3138"/>
    <w:rsid w:val="001D506F"/>
    <w:rsid w:val="001D5F24"/>
    <w:rsid w:val="001F4680"/>
    <w:rsid w:val="001F46C8"/>
    <w:rsid w:val="001F7983"/>
    <w:rsid w:val="00257CE1"/>
    <w:rsid w:val="00257D7A"/>
    <w:rsid w:val="00273ACB"/>
    <w:rsid w:val="002A70EA"/>
    <w:rsid w:val="002A75FE"/>
    <w:rsid w:val="002B7DE1"/>
    <w:rsid w:val="002C3417"/>
    <w:rsid w:val="002C70EC"/>
    <w:rsid w:val="002E27B4"/>
    <w:rsid w:val="002F7B81"/>
    <w:rsid w:val="003146A3"/>
    <w:rsid w:val="00323425"/>
    <w:rsid w:val="0033524B"/>
    <w:rsid w:val="00343D3E"/>
    <w:rsid w:val="00344647"/>
    <w:rsid w:val="003661BE"/>
    <w:rsid w:val="003821FF"/>
    <w:rsid w:val="003851B3"/>
    <w:rsid w:val="00392CB7"/>
    <w:rsid w:val="003D3573"/>
    <w:rsid w:val="003F3DF7"/>
    <w:rsid w:val="00415050"/>
    <w:rsid w:val="004377DD"/>
    <w:rsid w:val="00443A80"/>
    <w:rsid w:val="004456B1"/>
    <w:rsid w:val="00466570"/>
    <w:rsid w:val="00474965"/>
    <w:rsid w:val="00484268"/>
    <w:rsid w:val="0048717F"/>
    <w:rsid w:val="004F6B2B"/>
    <w:rsid w:val="00501354"/>
    <w:rsid w:val="005016FB"/>
    <w:rsid w:val="00505B1D"/>
    <w:rsid w:val="00513B83"/>
    <w:rsid w:val="00576A14"/>
    <w:rsid w:val="005A11D3"/>
    <w:rsid w:val="005B5878"/>
    <w:rsid w:val="005B6950"/>
    <w:rsid w:val="005E2D31"/>
    <w:rsid w:val="005F46F4"/>
    <w:rsid w:val="00604E06"/>
    <w:rsid w:val="00663111"/>
    <w:rsid w:val="00670EC2"/>
    <w:rsid w:val="006C0D98"/>
    <w:rsid w:val="006F4E97"/>
    <w:rsid w:val="006F7F97"/>
    <w:rsid w:val="007141D7"/>
    <w:rsid w:val="00715804"/>
    <w:rsid w:val="007230D8"/>
    <w:rsid w:val="00726518"/>
    <w:rsid w:val="0074025A"/>
    <w:rsid w:val="00747B14"/>
    <w:rsid w:val="007A6D98"/>
    <w:rsid w:val="007C4CD4"/>
    <w:rsid w:val="007D38D2"/>
    <w:rsid w:val="007E13E1"/>
    <w:rsid w:val="007E4B83"/>
    <w:rsid w:val="007E6DE3"/>
    <w:rsid w:val="007F7711"/>
    <w:rsid w:val="00806253"/>
    <w:rsid w:val="008077DA"/>
    <w:rsid w:val="00811AE7"/>
    <w:rsid w:val="00827F79"/>
    <w:rsid w:val="00845FF8"/>
    <w:rsid w:val="008676D8"/>
    <w:rsid w:val="008839C8"/>
    <w:rsid w:val="00884E00"/>
    <w:rsid w:val="008B0AE8"/>
    <w:rsid w:val="008E353E"/>
    <w:rsid w:val="0091655B"/>
    <w:rsid w:val="00985CDB"/>
    <w:rsid w:val="0099045A"/>
    <w:rsid w:val="009C2748"/>
    <w:rsid w:val="009C2F25"/>
    <w:rsid w:val="00A01888"/>
    <w:rsid w:val="00A11510"/>
    <w:rsid w:val="00A116FE"/>
    <w:rsid w:val="00A87975"/>
    <w:rsid w:val="00A92046"/>
    <w:rsid w:val="00AA0C43"/>
    <w:rsid w:val="00AA1280"/>
    <w:rsid w:val="00AB005D"/>
    <w:rsid w:val="00AB46E8"/>
    <w:rsid w:val="00AC4BB7"/>
    <w:rsid w:val="00AE5C86"/>
    <w:rsid w:val="00AF5A77"/>
    <w:rsid w:val="00B0039B"/>
    <w:rsid w:val="00B159E7"/>
    <w:rsid w:val="00B337B9"/>
    <w:rsid w:val="00B37AB6"/>
    <w:rsid w:val="00B50947"/>
    <w:rsid w:val="00BA7486"/>
    <w:rsid w:val="00BA7B76"/>
    <w:rsid w:val="00BB21BF"/>
    <w:rsid w:val="00BC402A"/>
    <w:rsid w:val="00BD30BD"/>
    <w:rsid w:val="00C17B01"/>
    <w:rsid w:val="00C253E4"/>
    <w:rsid w:val="00C34092"/>
    <w:rsid w:val="00C4584E"/>
    <w:rsid w:val="00C50027"/>
    <w:rsid w:val="00CB5009"/>
    <w:rsid w:val="00CC63CC"/>
    <w:rsid w:val="00CD20A1"/>
    <w:rsid w:val="00CD3775"/>
    <w:rsid w:val="00CE3C0D"/>
    <w:rsid w:val="00D22E7B"/>
    <w:rsid w:val="00D56C05"/>
    <w:rsid w:val="00D63524"/>
    <w:rsid w:val="00D673EF"/>
    <w:rsid w:val="00D8052A"/>
    <w:rsid w:val="00D86269"/>
    <w:rsid w:val="00D95E50"/>
    <w:rsid w:val="00DB46FE"/>
    <w:rsid w:val="00DB6466"/>
    <w:rsid w:val="00DD335A"/>
    <w:rsid w:val="00DE1C25"/>
    <w:rsid w:val="00DE4874"/>
    <w:rsid w:val="00DF5148"/>
    <w:rsid w:val="00E11F73"/>
    <w:rsid w:val="00E24E75"/>
    <w:rsid w:val="00E31798"/>
    <w:rsid w:val="00E57639"/>
    <w:rsid w:val="00E71E6E"/>
    <w:rsid w:val="00E854C9"/>
    <w:rsid w:val="00E90AA8"/>
    <w:rsid w:val="00EB21F5"/>
    <w:rsid w:val="00ED123D"/>
    <w:rsid w:val="00F04493"/>
    <w:rsid w:val="00F279B8"/>
    <w:rsid w:val="00F33667"/>
    <w:rsid w:val="00F33794"/>
    <w:rsid w:val="00F35875"/>
    <w:rsid w:val="00F43B67"/>
    <w:rsid w:val="00F47FEB"/>
    <w:rsid w:val="00F6332A"/>
    <w:rsid w:val="00F8375A"/>
    <w:rsid w:val="00FB27D7"/>
    <w:rsid w:val="00FC206E"/>
    <w:rsid w:val="00FC7BD7"/>
    <w:rsid w:val="00FD5FDD"/>
    <w:rsid w:val="00FE50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94FC"/>
  <w15:docId w15:val="{0567B2FA-3A9A-445E-9B4D-4F03A4AE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7DE1"/>
    <w:pPr>
      <w:spacing w:line="360" w:lineRule="auto"/>
      <w:jc w:val="both"/>
    </w:pPr>
    <w:rPr>
      <w:sz w:val="24"/>
    </w:rPr>
  </w:style>
  <w:style w:type="paragraph" w:styleId="10">
    <w:name w:val="heading 1"/>
    <w:basedOn w:val="a0"/>
    <w:next w:val="a0"/>
    <w:link w:val="1Char"/>
    <w:qFormat/>
    <w:rsid w:val="007E6DE3"/>
    <w:pPr>
      <w:keepNext/>
      <w:keepLines/>
      <w:spacing w:before="240" w:after="240" w:line="240" w:lineRule="auto"/>
      <w:outlineLvl w:val="0"/>
    </w:pPr>
    <w:rPr>
      <w:rFonts w:asciiTheme="majorHAnsi" w:eastAsiaTheme="majorEastAsia" w:hAnsiTheme="majorHAnsi" w:cstheme="majorBidi"/>
      <w:b/>
      <w:sz w:val="32"/>
      <w:szCs w:val="32"/>
    </w:rPr>
  </w:style>
  <w:style w:type="paragraph" w:styleId="20">
    <w:name w:val="heading 2"/>
    <w:basedOn w:val="a0"/>
    <w:next w:val="a0"/>
    <w:link w:val="2Char"/>
    <w:unhideWhenUsed/>
    <w:qFormat/>
    <w:rsid w:val="007E6DE3"/>
    <w:pPr>
      <w:keepNext/>
      <w:keepLines/>
      <w:spacing w:before="40" w:after="0"/>
      <w:outlineLvl w:val="1"/>
    </w:pPr>
    <w:rPr>
      <w:rFonts w:ascii="Calibri" w:eastAsiaTheme="majorEastAsia" w:hAnsi="Calibri" w:cstheme="majorBidi"/>
      <w:b/>
      <w:sz w:val="26"/>
      <w:szCs w:val="26"/>
    </w:rPr>
  </w:style>
  <w:style w:type="paragraph" w:styleId="3">
    <w:name w:val="heading 3"/>
    <w:basedOn w:val="a0"/>
    <w:next w:val="a0"/>
    <w:link w:val="3Char"/>
    <w:qFormat/>
    <w:rsid w:val="00C4584E"/>
    <w:pPr>
      <w:keepNext/>
      <w:spacing w:before="120" w:after="120" w:line="240" w:lineRule="auto"/>
      <w:outlineLvl w:val="2"/>
    </w:pPr>
    <w:rPr>
      <w:rFonts w:ascii="Calibri" w:eastAsia="Times New Roman" w:hAnsi="Calibri" w:cs="Times New Roman"/>
      <w:b/>
      <w:bCs/>
      <w:i/>
      <w:szCs w:val="26"/>
      <w:lang w:val="x-none" w:eastAsia="x-none"/>
    </w:rPr>
  </w:style>
  <w:style w:type="paragraph" w:styleId="4">
    <w:name w:val="heading 4"/>
    <w:basedOn w:val="a0"/>
    <w:next w:val="a0"/>
    <w:link w:val="4Char"/>
    <w:qFormat/>
    <w:rsid w:val="008E353E"/>
    <w:pPr>
      <w:keepNext/>
      <w:spacing w:before="120" w:after="120" w:line="240" w:lineRule="auto"/>
      <w:ind w:firstLine="720"/>
      <w:outlineLvl w:val="3"/>
    </w:pPr>
    <w:rPr>
      <w:rFonts w:ascii="Calibri" w:eastAsia="Times New Roman" w:hAnsi="Calibri" w:cs="Times New Roman"/>
      <w:b/>
      <w:bCs/>
      <w:i/>
      <w:szCs w:val="28"/>
      <w:lang w:val="x-none" w:eastAsia="x-none"/>
    </w:rPr>
  </w:style>
  <w:style w:type="paragraph" w:styleId="5">
    <w:name w:val="heading 5"/>
    <w:basedOn w:val="a0"/>
    <w:next w:val="a0"/>
    <w:link w:val="5Char"/>
    <w:qFormat/>
    <w:rsid w:val="007E4B83"/>
    <w:pPr>
      <w:keepNext/>
      <w:keepLines/>
      <w:spacing w:before="200" w:beforeAutospacing="1" w:after="0" w:afterAutospacing="1" w:line="240" w:lineRule="auto"/>
      <w:ind w:left="1008" w:hanging="1008"/>
      <w:outlineLvl w:val="4"/>
    </w:pPr>
    <w:rPr>
      <w:rFonts w:ascii="Cambria" w:eastAsia="Times New Roman" w:hAnsi="Cambria" w:cs="Times New Roman"/>
      <w:color w:val="243F60"/>
    </w:rPr>
  </w:style>
  <w:style w:type="paragraph" w:styleId="6">
    <w:name w:val="heading 6"/>
    <w:basedOn w:val="a0"/>
    <w:next w:val="a0"/>
    <w:link w:val="6Char"/>
    <w:qFormat/>
    <w:rsid w:val="007E4B83"/>
    <w:pPr>
      <w:keepNext/>
      <w:keepLines/>
      <w:spacing w:before="200" w:beforeAutospacing="1" w:after="0" w:afterAutospacing="1" w:line="240" w:lineRule="auto"/>
      <w:ind w:left="1152" w:hanging="1152"/>
      <w:outlineLvl w:val="5"/>
    </w:pPr>
    <w:rPr>
      <w:rFonts w:ascii="Cambria" w:eastAsia="Times New Roman" w:hAnsi="Cambria" w:cs="Times New Roman"/>
      <w:i/>
      <w:iCs/>
      <w:color w:val="243F60"/>
    </w:rPr>
  </w:style>
  <w:style w:type="paragraph" w:styleId="7">
    <w:name w:val="heading 7"/>
    <w:basedOn w:val="a0"/>
    <w:next w:val="a0"/>
    <w:link w:val="7Char"/>
    <w:qFormat/>
    <w:rsid w:val="007E4B83"/>
    <w:pPr>
      <w:keepNext/>
      <w:keepLines/>
      <w:spacing w:before="200" w:beforeAutospacing="1" w:after="0" w:afterAutospacing="1" w:line="240" w:lineRule="auto"/>
      <w:ind w:left="1296" w:hanging="1296"/>
      <w:outlineLvl w:val="6"/>
    </w:pPr>
    <w:rPr>
      <w:rFonts w:ascii="Cambria" w:eastAsia="Times New Roman" w:hAnsi="Cambria" w:cs="Times New Roman"/>
      <w:i/>
      <w:iCs/>
      <w:color w:val="404040"/>
    </w:rPr>
  </w:style>
  <w:style w:type="paragraph" w:styleId="8">
    <w:name w:val="heading 8"/>
    <w:basedOn w:val="a0"/>
    <w:next w:val="a0"/>
    <w:link w:val="8Char"/>
    <w:qFormat/>
    <w:rsid w:val="007E4B83"/>
    <w:pPr>
      <w:widowControl w:val="0"/>
      <w:spacing w:before="240" w:after="60" w:line="240" w:lineRule="auto"/>
      <w:jc w:val="left"/>
      <w:outlineLvl w:val="7"/>
    </w:pPr>
    <w:rPr>
      <w:rFonts w:ascii="Times New Roman" w:eastAsia="Courier New" w:hAnsi="Times New Roman" w:cs="Times New Roman"/>
      <w:i/>
      <w:iCs/>
      <w:color w:val="000000"/>
      <w:szCs w:val="24"/>
      <w:lang w:eastAsia="el-GR"/>
    </w:rPr>
  </w:style>
  <w:style w:type="paragraph" w:styleId="9">
    <w:name w:val="heading 9"/>
    <w:basedOn w:val="a0"/>
    <w:next w:val="a0"/>
    <w:link w:val="9Char"/>
    <w:qFormat/>
    <w:rsid w:val="007E4B83"/>
    <w:pPr>
      <w:keepNext/>
      <w:keepLines/>
      <w:spacing w:before="200" w:beforeAutospacing="1" w:after="0" w:afterAutospacing="1" w:line="240" w:lineRule="auto"/>
      <w:ind w:left="1584" w:hanging="1584"/>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06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1"/>
    <w:link w:val="10"/>
    <w:rsid w:val="007E6DE3"/>
    <w:rPr>
      <w:rFonts w:asciiTheme="majorHAnsi" w:eastAsiaTheme="majorEastAsia" w:hAnsiTheme="majorHAnsi" w:cstheme="majorBidi"/>
      <w:b/>
      <w:sz w:val="32"/>
      <w:szCs w:val="32"/>
    </w:rPr>
  </w:style>
  <w:style w:type="character" w:customStyle="1" w:styleId="2Char">
    <w:name w:val="Επικεφαλίδα 2 Char"/>
    <w:basedOn w:val="a1"/>
    <w:link w:val="20"/>
    <w:rsid w:val="007E6DE3"/>
    <w:rPr>
      <w:rFonts w:ascii="Calibri" w:eastAsiaTheme="majorEastAsia" w:hAnsi="Calibri" w:cstheme="majorBidi"/>
      <w:b/>
      <w:sz w:val="26"/>
      <w:szCs w:val="26"/>
    </w:rPr>
  </w:style>
  <w:style w:type="paragraph" w:customStyle="1" w:styleId="yiv2979948292msonormal">
    <w:name w:val="yiv2979948292msonormal"/>
    <w:basedOn w:val="a0"/>
    <w:rsid w:val="00806253"/>
    <w:pPr>
      <w:spacing w:before="100" w:beforeAutospacing="1" w:after="100" w:afterAutospacing="1" w:line="240" w:lineRule="auto"/>
    </w:pPr>
    <w:rPr>
      <w:rFonts w:ascii="Times New Roman" w:eastAsia="Times New Roman" w:hAnsi="Times New Roman" w:cs="Times New Roman"/>
      <w:szCs w:val="24"/>
      <w:lang w:eastAsia="el-GR"/>
    </w:rPr>
  </w:style>
  <w:style w:type="paragraph" w:styleId="Web">
    <w:name w:val="Normal (Web)"/>
    <w:aliases w:val="Κανονικό (Web) Char Char"/>
    <w:basedOn w:val="a0"/>
    <w:link w:val="WebChar"/>
    <w:rsid w:val="00806253"/>
    <w:pPr>
      <w:widowControl w:val="0"/>
      <w:overflowPunct w:val="0"/>
      <w:autoSpaceDE w:val="0"/>
      <w:autoSpaceDN w:val="0"/>
      <w:adjustRightInd w:val="0"/>
      <w:spacing w:after="240"/>
    </w:pPr>
    <w:rPr>
      <w:rFonts w:ascii="Times New Roman" w:eastAsia="Times New Roman" w:hAnsi="Times New Roman" w:cs="Times New Roman"/>
      <w:kern w:val="28"/>
      <w:szCs w:val="24"/>
      <w:lang w:eastAsia="el-GR"/>
    </w:rPr>
  </w:style>
  <w:style w:type="character" w:customStyle="1" w:styleId="WebChar">
    <w:name w:val="Κανονικό (Web) Char"/>
    <w:aliases w:val="Κανονικό (Web) Char Char Char"/>
    <w:link w:val="Web"/>
    <w:rsid w:val="00806253"/>
    <w:rPr>
      <w:rFonts w:ascii="Times New Roman" w:eastAsia="Times New Roman" w:hAnsi="Times New Roman" w:cs="Times New Roman"/>
      <w:kern w:val="28"/>
      <w:sz w:val="24"/>
      <w:szCs w:val="24"/>
      <w:lang w:eastAsia="el-GR"/>
    </w:rPr>
  </w:style>
  <w:style w:type="paragraph" w:styleId="a5">
    <w:name w:val="List Paragraph"/>
    <w:basedOn w:val="a0"/>
    <w:link w:val="Char"/>
    <w:uiPriority w:val="34"/>
    <w:qFormat/>
    <w:rsid w:val="00806253"/>
    <w:pPr>
      <w:spacing w:after="200" w:line="276" w:lineRule="auto"/>
      <w:ind w:left="720"/>
      <w:contextualSpacing/>
    </w:pPr>
    <w:rPr>
      <w:rFonts w:ascii="Calibri" w:eastAsia="Times New Roman" w:hAnsi="Calibri" w:cs="Times New Roman"/>
      <w:lang w:eastAsia="el-GR"/>
    </w:rPr>
  </w:style>
  <w:style w:type="paragraph" w:styleId="a6">
    <w:name w:val="Body Text"/>
    <w:basedOn w:val="a0"/>
    <w:link w:val="Char0"/>
    <w:rsid w:val="00EB21F5"/>
    <w:pPr>
      <w:spacing w:after="0" w:line="240" w:lineRule="auto"/>
    </w:pPr>
    <w:rPr>
      <w:rFonts w:ascii="Times New Roman" w:eastAsia="Times New Roman" w:hAnsi="Times New Roman" w:cs="Times New Roman"/>
      <w:sz w:val="20"/>
      <w:szCs w:val="20"/>
      <w:lang w:val="en-US"/>
    </w:rPr>
  </w:style>
  <w:style w:type="character" w:customStyle="1" w:styleId="Char0">
    <w:name w:val="Σώμα κειμένου Char"/>
    <w:basedOn w:val="a1"/>
    <w:link w:val="a6"/>
    <w:rsid w:val="00EB21F5"/>
    <w:rPr>
      <w:rFonts w:ascii="Times New Roman" w:eastAsia="Times New Roman" w:hAnsi="Times New Roman" w:cs="Times New Roman"/>
      <w:sz w:val="20"/>
      <w:szCs w:val="20"/>
      <w:lang w:val="en-US"/>
    </w:rPr>
  </w:style>
  <w:style w:type="paragraph" w:customStyle="1" w:styleId="Publications">
    <w:name w:val="Publications"/>
    <w:basedOn w:val="a0"/>
    <w:rsid w:val="00EB21F5"/>
    <w:pPr>
      <w:widowControl w:val="0"/>
      <w:spacing w:after="60" w:line="320" w:lineRule="atLeast"/>
      <w:ind w:left="425" w:hanging="425"/>
    </w:pPr>
    <w:rPr>
      <w:rFonts w:ascii="Times New Roman" w:eastAsia="Times New Roman" w:hAnsi="Times New Roman" w:cs="Times New Roman"/>
      <w:szCs w:val="20"/>
      <w:lang w:val="en-US" w:eastAsia="el-GR"/>
    </w:rPr>
  </w:style>
  <w:style w:type="character" w:customStyle="1" w:styleId="3Char">
    <w:name w:val="Επικεφαλίδα 3 Char"/>
    <w:basedOn w:val="a1"/>
    <w:link w:val="3"/>
    <w:rsid w:val="00C4584E"/>
    <w:rPr>
      <w:rFonts w:ascii="Calibri" w:eastAsia="Times New Roman" w:hAnsi="Calibri" w:cs="Times New Roman"/>
      <w:b/>
      <w:bCs/>
      <w:i/>
      <w:sz w:val="24"/>
      <w:szCs w:val="26"/>
      <w:lang w:val="x-none" w:eastAsia="x-none"/>
    </w:rPr>
  </w:style>
  <w:style w:type="character" w:customStyle="1" w:styleId="4Char">
    <w:name w:val="Επικεφαλίδα 4 Char"/>
    <w:basedOn w:val="a1"/>
    <w:link w:val="4"/>
    <w:rsid w:val="008E353E"/>
    <w:rPr>
      <w:rFonts w:ascii="Calibri" w:eastAsia="Times New Roman" w:hAnsi="Calibri" w:cs="Times New Roman"/>
      <w:b/>
      <w:bCs/>
      <w:i/>
      <w:sz w:val="24"/>
      <w:szCs w:val="28"/>
      <w:lang w:val="x-none" w:eastAsia="x-none"/>
    </w:rPr>
  </w:style>
  <w:style w:type="paragraph" w:styleId="a7">
    <w:name w:val="Date"/>
    <w:basedOn w:val="a0"/>
    <w:next w:val="a0"/>
    <w:link w:val="Char1"/>
    <w:rsid w:val="002B7DE1"/>
    <w:pPr>
      <w:spacing w:after="0"/>
    </w:pPr>
    <w:rPr>
      <w:rFonts w:ascii="Times New Roman" w:eastAsia="Times New Roman" w:hAnsi="Times New Roman" w:cs="Times New Roman"/>
      <w:szCs w:val="24"/>
      <w:lang w:val="en-US" w:eastAsia="el-GR"/>
    </w:rPr>
  </w:style>
  <w:style w:type="character" w:customStyle="1" w:styleId="Char1">
    <w:name w:val="Ημερομηνία Char"/>
    <w:basedOn w:val="a1"/>
    <w:link w:val="a7"/>
    <w:rsid w:val="002B7DE1"/>
    <w:rPr>
      <w:rFonts w:ascii="Times New Roman" w:eastAsia="Times New Roman" w:hAnsi="Times New Roman" w:cs="Times New Roman"/>
      <w:sz w:val="24"/>
      <w:szCs w:val="24"/>
      <w:lang w:val="en-US" w:eastAsia="el-GR"/>
    </w:rPr>
  </w:style>
  <w:style w:type="character" w:styleId="-">
    <w:name w:val="Hyperlink"/>
    <w:uiPriority w:val="99"/>
    <w:rsid w:val="002B7DE1"/>
    <w:rPr>
      <w:color w:val="0000FF"/>
      <w:u w:val="single"/>
    </w:rPr>
  </w:style>
  <w:style w:type="paragraph" w:styleId="21">
    <w:name w:val="toc 2"/>
    <w:basedOn w:val="a0"/>
    <w:next w:val="a0"/>
    <w:autoRedefine/>
    <w:uiPriority w:val="39"/>
    <w:rsid w:val="002B7DE1"/>
    <w:pPr>
      <w:spacing w:after="0"/>
      <w:ind w:left="240"/>
    </w:pPr>
    <w:rPr>
      <w:rFonts w:ascii="Times New Roman" w:eastAsia="Times New Roman" w:hAnsi="Times New Roman" w:cs="Times New Roman"/>
      <w:smallCaps/>
      <w:sz w:val="20"/>
      <w:szCs w:val="20"/>
      <w:lang w:eastAsia="el-GR"/>
    </w:rPr>
  </w:style>
  <w:style w:type="paragraph" w:styleId="11">
    <w:name w:val="toc 1"/>
    <w:basedOn w:val="a0"/>
    <w:next w:val="a0"/>
    <w:link w:val="1Char0"/>
    <w:autoRedefine/>
    <w:uiPriority w:val="39"/>
    <w:rsid w:val="00F279B8"/>
    <w:pPr>
      <w:spacing w:before="120" w:after="120"/>
    </w:pPr>
    <w:rPr>
      <w:rFonts w:ascii="Times New Roman" w:eastAsia="Times New Roman" w:hAnsi="Times New Roman" w:cs="Times New Roman"/>
      <w:b/>
      <w:bCs/>
      <w:caps/>
      <w:sz w:val="20"/>
      <w:szCs w:val="20"/>
      <w:lang w:eastAsia="el-GR"/>
    </w:rPr>
  </w:style>
  <w:style w:type="paragraph" w:styleId="40">
    <w:name w:val="toc 4"/>
    <w:basedOn w:val="a0"/>
    <w:next w:val="a0"/>
    <w:autoRedefine/>
    <w:uiPriority w:val="39"/>
    <w:rsid w:val="002B7DE1"/>
    <w:pPr>
      <w:spacing w:after="0"/>
      <w:ind w:left="720"/>
    </w:pPr>
    <w:rPr>
      <w:rFonts w:ascii="Times New Roman" w:eastAsia="Times New Roman" w:hAnsi="Times New Roman" w:cs="Times New Roman"/>
      <w:sz w:val="18"/>
      <w:szCs w:val="18"/>
      <w:lang w:eastAsia="el-GR"/>
    </w:rPr>
  </w:style>
  <w:style w:type="paragraph" w:styleId="30">
    <w:name w:val="toc 3"/>
    <w:basedOn w:val="a0"/>
    <w:next w:val="a0"/>
    <w:autoRedefine/>
    <w:uiPriority w:val="39"/>
    <w:rsid w:val="002B7DE1"/>
    <w:pPr>
      <w:spacing w:after="0"/>
      <w:ind w:left="480"/>
    </w:pPr>
    <w:rPr>
      <w:rFonts w:ascii="Times New Roman" w:eastAsia="Times New Roman" w:hAnsi="Times New Roman" w:cs="Times New Roman"/>
      <w:szCs w:val="24"/>
      <w:lang w:eastAsia="el-GR"/>
    </w:rPr>
  </w:style>
  <w:style w:type="paragraph" w:styleId="a8">
    <w:name w:val="header"/>
    <w:basedOn w:val="a0"/>
    <w:link w:val="Char2"/>
    <w:rsid w:val="002B7DE1"/>
    <w:pPr>
      <w:tabs>
        <w:tab w:val="center" w:pos="4153"/>
        <w:tab w:val="right" w:pos="8306"/>
      </w:tabs>
      <w:spacing w:after="0"/>
    </w:pPr>
    <w:rPr>
      <w:rFonts w:ascii="Times New Roman" w:eastAsia="Times New Roman" w:hAnsi="Times New Roman" w:cs="Times New Roman"/>
      <w:szCs w:val="24"/>
      <w:lang w:val="en-US" w:eastAsia="x-none"/>
    </w:rPr>
  </w:style>
  <w:style w:type="character" w:customStyle="1" w:styleId="Char2">
    <w:name w:val="Κεφαλίδα Char"/>
    <w:basedOn w:val="a1"/>
    <w:link w:val="a8"/>
    <w:rsid w:val="002B7DE1"/>
    <w:rPr>
      <w:rFonts w:ascii="Times New Roman" w:eastAsia="Times New Roman" w:hAnsi="Times New Roman" w:cs="Times New Roman"/>
      <w:sz w:val="24"/>
      <w:szCs w:val="24"/>
      <w:lang w:val="en-US" w:eastAsia="x-none"/>
    </w:rPr>
  </w:style>
  <w:style w:type="paragraph" w:styleId="a9">
    <w:name w:val="footer"/>
    <w:basedOn w:val="a0"/>
    <w:link w:val="Char3"/>
    <w:rsid w:val="002B7DE1"/>
    <w:pPr>
      <w:tabs>
        <w:tab w:val="center" w:pos="4153"/>
        <w:tab w:val="right" w:pos="8306"/>
      </w:tabs>
      <w:spacing w:after="0"/>
    </w:pPr>
    <w:rPr>
      <w:rFonts w:ascii="Times New Roman" w:eastAsia="Times New Roman" w:hAnsi="Times New Roman" w:cs="Times New Roman"/>
      <w:szCs w:val="24"/>
      <w:lang w:val="en-US" w:eastAsia="x-none"/>
    </w:rPr>
  </w:style>
  <w:style w:type="character" w:customStyle="1" w:styleId="Char3">
    <w:name w:val="Υποσέλιδο Char"/>
    <w:basedOn w:val="a1"/>
    <w:link w:val="a9"/>
    <w:uiPriority w:val="99"/>
    <w:rsid w:val="002B7DE1"/>
    <w:rPr>
      <w:rFonts w:ascii="Times New Roman" w:eastAsia="Times New Roman" w:hAnsi="Times New Roman" w:cs="Times New Roman"/>
      <w:sz w:val="24"/>
      <w:szCs w:val="24"/>
      <w:lang w:val="en-US" w:eastAsia="x-none"/>
    </w:rPr>
  </w:style>
  <w:style w:type="paragraph" w:customStyle="1" w:styleId="Normal2">
    <w:name w:val="Normal+2"/>
    <w:basedOn w:val="a0"/>
    <w:next w:val="a0"/>
    <w:uiPriority w:val="99"/>
    <w:rsid w:val="002B7DE1"/>
    <w:pPr>
      <w:autoSpaceDE w:val="0"/>
      <w:autoSpaceDN w:val="0"/>
      <w:adjustRightInd w:val="0"/>
      <w:spacing w:after="0"/>
    </w:pPr>
    <w:rPr>
      <w:rFonts w:ascii="Cambria" w:eastAsia="Times New Roman" w:hAnsi="Cambria" w:cs="Times New Roman"/>
      <w:szCs w:val="24"/>
      <w:lang w:eastAsia="el-GR"/>
    </w:rPr>
  </w:style>
  <w:style w:type="paragraph" w:customStyle="1" w:styleId="Default">
    <w:name w:val="Default"/>
    <w:rsid w:val="002B7DE1"/>
    <w:pPr>
      <w:autoSpaceDE w:val="0"/>
      <w:autoSpaceDN w:val="0"/>
      <w:adjustRightInd w:val="0"/>
      <w:spacing w:after="0" w:line="240" w:lineRule="auto"/>
    </w:pPr>
    <w:rPr>
      <w:rFonts w:ascii="Cambria" w:eastAsia="Times New Roman" w:hAnsi="Cambria" w:cs="Cambria"/>
      <w:color w:val="000000"/>
      <w:sz w:val="24"/>
      <w:szCs w:val="24"/>
      <w:lang w:eastAsia="el-GR"/>
    </w:rPr>
  </w:style>
  <w:style w:type="paragraph" w:styleId="aa">
    <w:name w:val="annotation text"/>
    <w:basedOn w:val="a0"/>
    <w:next w:val="a0"/>
    <w:link w:val="Char4"/>
    <w:rsid w:val="002B7DE1"/>
    <w:pPr>
      <w:spacing w:after="120"/>
    </w:pPr>
    <w:rPr>
      <w:rFonts w:ascii="Arial" w:eastAsia="Times New Roman" w:hAnsi="Arial" w:cs="Times New Roman"/>
      <w:sz w:val="18"/>
      <w:szCs w:val="20"/>
      <w:lang w:val="x-none"/>
    </w:rPr>
  </w:style>
  <w:style w:type="character" w:customStyle="1" w:styleId="Char4">
    <w:name w:val="Κείμενο σχολίου Char"/>
    <w:basedOn w:val="a1"/>
    <w:link w:val="aa"/>
    <w:rsid w:val="002B7DE1"/>
    <w:rPr>
      <w:rFonts w:ascii="Arial" w:eastAsia="Times New Roman" w:hAnsi="Arial" w:cs="Times New Roman"/>
      <w:sz w:val="18"/>
      <w:szCs w:val="20"/>
      <w:lang w:val="x-none"/>
    </w:rPr>
  </w:style>
  <w:style w:type="paragraph" w:styleId="ab">
    <w:name w:val="Balloon Text"/>
    <w:basedOn w:val="a0"/>
    <w:link w:val="Char5"/>
    <w:rsid w:val="002B7DE1"/>
    <w:pPr>
      <w:spacing w:after="0"/>
    </w:pPr>
    <w:rPr>
      <w:rFonts w:ascii="Tahoma" w:eastAsia="Times New Roman" w:hAnsi="Tahoma" w:cs="Times New Roman"/>
      <w:sz w:val="16"/>
      <w:szCs w:val="16"/>
      <w:lang w:val="en-US" w:eastAsia="x-none"/>
    </w:rPr>
  </w:style>
  <w:style w:type="character" w:customStyle="1" w:styleId="Char5">
    <w:name w:val="Κείμενο πλαισίου Char"/>
    <w:basedOn w:val="a1"/>
    <w:link w:val="ab"/>
    <w:rsid w:val="002B7DE1"/>
    <w:rPr>
      <w:rFonts w:ascii="Tahoma" w:eastAsia="Times New Roman" w:hAnsi="Tahoma" w:cs="Times New Roman"/>
      <w:sz w:val="16"/>
      <w:szCs w:val="16"/>
      <w:lang w:val="en-US" w:eastAsia="x-none"/>
    </w:rPr>
  </w:style>
  <w:style w:type="character" w:customStyle="1" w:styleId="longtext">
    <w:name w:val="long_text"/>
    <w:basedOn w:val="a1"/>
    <w:rsid w:val="002B7DE1"/>
  </w:style>
  <w:style w:type="paragraph" w:styleId="ac">
    <w:name w:val="table of figures"/>
    <w:aliases w:val="NG Σχήμα_Π"/>
    <w:basedOn w:val="a0"/>
    <w:next w:val="a0"/>
    <w:link w:val="Char6"/>
    <w:uiPriority w:val="99"/>
    <w:rsid w:val="002B7DE1"/>
    <w:pPr>
      <w:spacing w:after="0"/>
      <w:ind w:left="480" w:hanging="480"/>
    </w:pPr>
    <w:rPr>
      <w:rFonts w:ascii="Times New Roman" w:eastAsia="Times New Roman" w:hAnsi="Times New Roman" w:cs="Times New Roman"/>
      <w:b/>
      <w:bCs/>
      <w:sz w:val="20"/>
      <w:szCs w:val="24"/>
      <w:lang w:val="x-none" w:eastAsia="x-none"/>
    </w:rPr>
  </w:style>
  <w:style w:type="character" w:customStyle="1" w:styleId="Char6">
    <w:name w:val="Πίνακας εικόνων Char"/>
    <w:aliases w:val="NG Σχήμα_Π Char"/>
    <w:link w:val="ac"/>
    <w:uiPriority w:val="99"/>
    <w:locked/>
    <w:rsid w:val="002B7DE1"/>
    <w:rPr>
      <w:rFonts w:ascii="Times New Roman" w:eastAsia="Times New Roman" w:hAnsi="Times New Roman" w:cs="Times New Roman"/>
      <w:b/>
      <w:bCs/>
      <w:sz w:val="20"/>
      <w:szCs w:val="24"/>
      <w:lang w:val="x-none" w:eastAsia="x-none"/>
    </w:rPr>
  </w:style>
  <w:style w:type="paragraph" w:styleId="ad">
    <w:name w:val="footnote text"/>
    <w:basedOn w:val="a0"/>
    <w:link w:val="Char7"/>
    <w:rsid w:val="002B7DE1"/>
    <w:pPr>
      <w:spacing w:after="0"/>
    </w:pPr>
    <w:rPr>
      <w:rFonts w:ascii="Times New Roman" w:eastAsia="Times New Roman" w:hAnsi="Times New Roman" w:cs="Times New Roman"/>
      <w:sz w:val="20"/>
      <w:szCs w:val="20"/>
      <w:lang w:eastAsia="el-GR"/>
    </w:rPr>
  </w:style>
  <w:style w:type="character" w:customStyle="1" w:styleId="Char7">
    <w:name w:val="Κείμενο υποσημείωσης Char"/>
    <w:basedOn w:val="a1"/>
    <w:link w:val="ad"/>
    <w:rsid w:val="002B7DE1"/>
    <w:rPr>
      <w:rFonts w:ascii="Times New Roman" w:eastAsia="Times New Roman" w:hAnsi="Times New Roman" w:cs="Times New Roman"/>
      <w:sz w:val="20"/>
      <w:szCs w:val="20"/>
      <w:lang w:eastAsia="el-GR"/>
    </w:rPr>
  </w:style>
  <w:style w:type="character" w:styleId="ae">
    <w:name w:val="footnote reference"/>
    <w:rsid w:val="002B7DE1"/>
    <w:rPr>
      <w:vertAlign w:val="superscript"/>
    </w:rPr>
  </w:style>
  <w:style w:type="paragraph" w:styleId="af">
    <w:name w:val="caption"/>
    <w:basedOn w:val="a0"/>
    <w:next w:val="a0"/>
    <w:link w:val="Char8"/>
    <w:qFormat/>
    <w:rsid w:val="002C3417"/>
    <w:pPr>
      <w:spacing w:after="240" w:line="240" w:lineRule="auto"/>
      <w:jc w:val="center"/>
    </w:pPr>
    <w:rPr>
      <w:rFonts w:ascii="Calibri" w:eastAsia="Times New Roman" w:hAnsi="Calibri" w:cs="Times New Roman"/>
      <w:bCs/>
      <w:i/>
      <w:sz w:val="20"/>
      <w:szCs w:val="20"/>
      <w:lang w:val="x-none" w:eastAsia="x-none"/>
    </w:rPr>
  </w:style>
  <w:style w:type="character" w:styleId="af0">
    <w:name w:val="page number"/>
    <w:basedOn w:val="a1"/>
    <w:rsid w:val="002B7DE1"/>
  </w:style>
  <w:style w:type="paragraph" w:customStyle="1" w:styleId="Aeeaoaeaa1">
    <w:name w:val="A.eeaoae.aa 1"/>
    <w:basedOn w:val="Default"/>
    <w:next w:val="Default"/>
    <w:rsid w:val="002B7DE1"/>
    <w:rPr>
      <w:rFonts w:ascii="KJIMPO+TimesNewRoman+1" w:hAnsi="KJIMPO+TimesNewRoman+1" w:cs="Times New Roman"/>
      <w:color w:val="auto"/>
    </w:rPr>
  </w:style>
  <w:style w:type="paragraph" w:customStyle="1" w:styleId="Aeeaoaeaa2">
    <w:name w:val="A.eeaoae.aa 2"/>
    <w:basedOn w:val="Default"/>
    <w:next w:val="Default"/>
    <w:rsid w:val="002B7DE1"/>
    <w:rPr>
      <w:rFonts w:ascii="KJIMPO+TimesNewRoman+1" w:hAnsi="KJIMPO+TimesNewRoman+1" w:cs="Times New Roman"/>
      <w:color w:val="auto"/>
    </w:rPr>
  </w:style>
  <w:style w:type="paragraph" w:styleId="af1">
    <w:name w:val="Body Text Indent"/>
    <w:basedOn w:val="a0"/>
    <w:link w:val="Char9"/>
    <w:rsid w:val="002B7DE1"/>
    <w:pPr>
      <w:spacing w:after="120"/>
      <w:ind w:left="284" w:firstLine="720"/>
    </w:pPr>
    <w:rPr>
      <w:rFonts w:ascii="Times New Roman" w:eastAsia="Times New Roman" w:hAnsi="Times New Roman" w:cs="Times New Roman"/>
      <w:sz w:val="22"/>
      <w:lang w:val="en-US" w:eastAsia="x-none"/>
    </w:rPr>
  </w:style>
  <w:style w:type="character" w:customStyle="1" w:styleId="Char9">
    <w:name w:val="Σώμα κείμενου με εσοχή Char"/>
    <w:basedOn w:val="a1"/>
    <w:link w:val="af1"/>
    <w:rsid w:val="002B7DE1"/>
    <w:rPr>
      <w:rFonts w:ascii="Times New Roman" w:eastAsia="Times New Roman" w:hAnsi="Times New Roman" w:cs="Times New Roman"/>
      <w:lang w:val="en-US" w:eastAsia="x-none"/>
    </w:rPr>
  </w:style>
  <w:style w:type="character" w:styleId="af2">
    <w:name w:val="Emphasis"/>
    <w:qFormat/>
    <w:rsid w:val="002B7DE1"/>
    <w:rPr>
      <w:color w:val="000000"/>
    </w:rPr>
  </w:style>
  <w:style w:type="paragraph" w:customStyle="1" w:styleId="Eooaiaeioeeaao2">
    <w:name w:val="E.ooa ia eioee.aao 2"/>
    <w:basedOn w:val="Default"/>
    <w:next w:val="Default"/>
    <w:rsid w:val="002B7DE1"/>
    <w:rPr>
      <w:rFonts w:ascii="Times New Roman" w:hAnsi="Times New Roman" w:cs="Times New Roman"/>
      <w:color w:val="auto"/>
    </w:rPr>
  </w:style>
  <w:style w:type="character" w:customStyle="1" w:styleId="personname">
    <w:name w:val="person_name"/>
    <w:basedOn w:val="a1"/>
    <w:rsid w:val="002B7DE1"/>
  </w:style>
  <w:style w:type="character" w:customStyle="1" w:styleId="Char8">
    <w:name w:val="Λεζάντα Char"/>
    <w:link w:val="af"/>
    <w:rsid w:val="002C3417"/>
    <w:rPr>
      <w:rFonts w:ascii="Calibri" w:eastAsia="Times New Roman" w:hAnsi="Calibri" w:cs="Times New Roman"/>
      <w:bCs/>
      <w:i/>
      <w:sz w:val="20"/>
      <w:szCs w:val="20"/>
      <w:lang w:val="x-none" w:eastAsia="x-none"/>
    </w:rPr>
  </w:style>
  <w:style w:type="paragraph" w:customStyle="1" w:styleId="CharChar1Char">
    <w:name w:val="Char Char1 Char"/>
    <w:basedOn w:val="a0"/>
    <w:rsid w:val="002B7DE1"/>
    <w:pPr>
      <w:spacing w:line="240" w:lineRule="exact"/>
    </w:pPr>
    <w:rPr>
      <w:rFonts w:ascii="Arial" w:eastAsia="Times New Roman" w:hAnsi="Arial" w:cs="Times New Roman"/>
      <w:sz w:val="20"/>
      <w:szCs w:val="20"/>
      <w:lang w:val="en-US"/>
    </w:rPr>
  </w:style>
  <w:style w:type="paragraph" w:customStyle="1" w:styleId="mynormaltext">
    <w:name w:val="my normal text"/>
    <w:basedOn w:val="a0"/>
    <w:rsid w:val="002B7DE1"/>
    <w:pPr>
      <w:spacing w:after="0"/>
      <w:ind w:firstLine="567"/>
    </w:pPr>
    <w:rPr>
      <w:rFonts w:ascii="Verdana" w:eastAsia="Times New Roman" w:hAnsi="Verdana" w:cs="Times New Roman"/>
      <w:sz w:val="20"/>
      <w:szCs w:val="20"/>
      <w:lang w:eastAsia="el-GR"/>
    </w:rPr>
  </w:style>
  <w:style w:type="character" w:styleId="af3">
    <w:name w:val="annotation reference"/>
    <w:uiPriority w:val="99"/>
    <w:rsid w:val="002B7DE1"/>
    <w:rPr>
      <w:sz w:val="16"/>
      <w:szCs w:val="16"/>
    </w:rPr>
  </w:style>
  <w:style w:type="paragraph" w:styleId="af4">
    <w:name w:val="annotation subject"/>
    <w:basedOn w:val="aa"/>
    <w:next w:val="aa"/>
    <w:link w:val="Chara"/>
    <w:rsid w:val="002B7DE1"/>
    <w:pPr>
      <w:spacing w:after="0"/>
      <w:jc w:val="left"/>
    </w:pPr>
    <w:rPr>
      <w:b/>
      <w:bCs/>
    </w:rPr>
  </w:style>
  <w:style w:type="character" w:customStyle="1" w:styleId="Chara">
    <w:name w:val="Θέμα σχολίου Char"/>
    <w:basedOn w:val="Char4"/>
    <w:link w:val="af4"/>
    <w:rsid w:val="002B7DE1"/>
    <w:rPr>
      <w:rFonts w:ascii="Arial" w:eastAsia="Times New Roman" w:hAnsi="Arial" w:cs="Times New Roman"/>
      <w:b/>
      <w:bCs/>
      <w:sz w:val="18"/>
      <w:szCs w:val="20"/>
      <w:lang w:val="x-none"/>
    </w:rPr>
  </w:style>
  <w:style w:type="character" w:customStyle="1" w:styleId="CharChar6">
    <w:name w:val="Char Char6"/>
    <w:rsid w:val="002B7DE1"/>
    <w:rPr>
      <w:bCs/>
      <w:sz w:val="24"/>
      <w:lang w:val="el-GR" w:eastAsia="el-GR" w:bidi="ar-SA"/>
    </w:rPr>
  </w:style>
  <w:style w:type="character" w:customStyle="1" w:styleId="postbody">
    <w:name w:val="postbody"/>
    <w:basedOn w:val="a1"/>
    <w:rsid w:val="002B7DE1"/>
  </w:style>
  <w:style w:type="character" w:styleId="af5">
    <w:name w:val="Strong"/>
    <w:qFormat/>
    <w:rsid w:val="002B7DE1"/>
    <w:rPr>
      <w:b/>
      <w:bCs/>
    </w:rPr>
  </w:style>
  <w:style w:type="paragraph" w:customStyle="1" w:styleId="12">
    <w:name w:val="Σώμα κείμενου με εσοχή1"/>
    <w:basedOn w:val="Default"/>
    <w:next w:val="Default"/>
    <w:rsid w:val="002B7DE1"/>
    <w:pPr>
      <w:spacing w:after="120"/>
    </w:pPr>
    <w:rPr>
      <w:rFonts w:ascii="Times New Roman" w:hAnsi="Times New Roman" w:cs="Times New Roman"/>
      <w:color w:val="auto"/>
      <w:lang w:val="en-US" w:eastAsia="en-US"/>
    </w:rPr>
  </w:style>
  <w:style w:type="paragraph" w:customStyle="1" w:styleId="CharChar1CharCharChar1CharCharCharCharCharCharCharCharCharCharCharChar">
    <w:name w:val="Char Char1 Char Char Char1 Char Char Char Char Char Char Char Char Char Char Char Char"/>
    <w:basedOn w:val="a0"/>
    <w:rsid w:val="002B7DE1"/>
    <w:pPr>
      <w:spacing w:line="240" w:lineRule="exact"/>
    </w:pPr>
    <w:rPr>
      <w:rFonts w:ascii="Arial" w:eastAsia="Times New Roman" w:hAnsi="Arial" w:cs="Times New Roman"/>
      <w:sz w:val="20"/>
      <w:szCs w:val="20"/>
      <w:lang w:val="en-US"/>
    </w:rPr>
  </w:style>
  <w:style w:type="paragraph" w:customStyle="1" w:styleId="myshapes">
    <w:name w:val="myshapes"/>
    <w:basedOn w:val="a0"/>
    <w:rsid w:val="002B7DE1"/>
    <w:pPr>
      <w:keepLines/>
      <w:spacing w:after="0"/>
      <w:ind w:left="737"/>
      <w:jc w:val="center"/>
    </w:pPr>
    <w:rPr>
      <w:rFonts w:ascii="Times New Roman" w:eastAsia="Times New Roman" w:hAnsi="Times New Roman" w:cs="Times New Roman"/>
      <w:b/>
      <w:szCs w:val="24"/>
      <w:lang w:eastAsia="el-GR"/>
    </w:rPr>
  </w:style>
  <w:style w:type="character" w:customStyle="1" w:styleId="CommentTextChar1">
    <w:name w:val="Comment Text Char1"/>
    <w:basedOn w:val="a1"/>
    <w:rsid w:val="002B7DE1"/>
  </w:style>
  <w:style w:type="paragraph" w:customStyle="1" w:styleId="Normal7">
    <w:name w:val="Normal+7"/>
    <w:basedOn w:val="Default"/>
    <w:next w:val="Default"/>
    <w:uiPriority w:val="99"/>
    <w:rsid w:val="002B7DE1"/>
    <w:rPr>
      <w:rFonts w:cs="Times New Roman"/>
      <w:color w:val="auto"/>
    </w:rPr>
  </w:style>
  <w:style w:type="paragraph" w:customStyle="1" w:styleId="Text">
    <w:name w:val="Text"/>
    <w:basedOn w:val="a0"/>
    <w:rsid w:val="002B7DE1"/>
    <w:pPr>
      <w:widowControl w:val="0"/>
      <w:autoSpaceDE w:val="0"/>
      <w:autoSpaceDN w:val="0"/>
      <w:spacing w:after="0" w:line="252" w:lineRule="auto"/>
      <w:ind w:firstLine="202"/>
    </w:pPr>
    <w:rPr>
      <w:rFonts w:ascii="Times New Roman" w:eastAsia="Times New Roman" w:hAnsi="Times New Roman" w:cs="Times New Roman"/>
      <w:sz w:val="20"/>
      <w:szCs w:val="20"/>
      <w:lang w:val="en-US"/>
    </w:rPr>
  </w:style>
  <w:style w:type="paragraph" w:styleId="af6">
    <w:name w:val="Block Text"/>
    <w:basedOn w:val="a0"/>
    <w:rsid w:val="002B7DE1"/>
    <w:pPr>
      <w:spacing w:before="120" w:after="120"/>
      <w:ind w:left="567" w:right="567"/>
    </w:pPr>
    <w:rPr>
      <w:rFonts w:ascii="Verdana" w:eastAsia="Times New Roman" w:hAnsi="Verdana" w:cs="Times New Roman"/>
      <w:sz w:val="20"/>
      <w:szCs w:val="24"/>
      <w:lang w:val="en-GB" w:eastAsia="fr-FR"/>
    </w:rPr>
  </w:style>
  <w:style w:type="paragraph" w:customStyle="1" w:styleId="BodyIndented">
    <w:name w:val="Body Indented"/>
    <w:basedOn w:val="a0"/>
    <w:rsid w:val="002B7DE1"/>
    <w:pPr>
      <w:widowControl w:val="0"/>
      <w:spacing w:after="120" w:line="320" w:lineRule="atLeast"/>
      <w:ind w:firstLine="567"/>
    </w:pPr>
    <w:rPr>
      <w:rFonts w:ascii="Times New Roman" w:eastAsia="Times New Roman" w:hAnsi="Times New Roman" w:cs="Times New Roman"/>
      <w:szCs w:val="20"/>
      <w:lang w:eastAsia="el-GR"/>
    </w:rPr>
  </w:style>
  <w:style w:type="paragraph" w:styleId="31">
    <w:name w:val="Body Text 3"/>
    <w:basedOn w:val="a0"/>
    <w:link w:val="3Char0"/>
    <w:rsid w:val="002B7DE1"/>
    <w:pPr>
      <w:spacing w:after="120"/>
    </w:pPr>
    <w:rPr>
      <w:rFonts w:ascii="Times New Roman" w:eastAsia="Times New Roman" w:hAnsi="Times New Roman" w:cs="Times New Roman"/>
      <w:sz w:val="16"/>
      <w:szCs w:val="16"/>
      <w:lang w:val="x-none" w:eastAsia="x-none"/>
    </w:rPr>
  </w:style>
  <w:style w:type="character" w:customStyle="1" w:styleId="3Char0">
    <w:name w:val="Σώμα κείμενου 3 Char"/>
    <w:basedOn w:val="a1"/>
    <w:link w:val="31"/>
    <w:rsid w:val="002B7DE1"/>
    <w:rPr>
      <w:rFonts w:ascii="Times New Roman" w:eastAsia="Times New Roman" w:hAnsi="Times New Roman" w:cs="Times New Roman"/>
      <w:sz w:val="16"/>
      <w:szCs w:val="16"/>
      <w:lang w:val="x-none" w:eastAsia="x-none"/>
    </w:rPr>
  </w:style>
  <w:style w:type="paragraph" w:styleId="22">
    <w:name w:val="Body Text Indent 2"/>
    <w:basedOn w:val="a0"/>
    <w:link w:val="2Char0"/>
    <w:rsid w:val="002B7DE1"/>
    <w:pPr>
      <w:spacing w:after="120" w:line="480" w:lineRule="auto"/>
      <w:ind w:left="283"/>
    </w:pPr>
    <w:rPr>
      <w:rFonts w:ascii="Times New Roman" w:eastAsia="Times New Roman" w:hAnsi="Times New Roman" w:cs="Times New Roman"/>
      <w:szCs w:val="24"/>
      <w:lang w:val="x-none" w:eastAsia="x-none"/>
    </w:rPr>
  </w:style>
  <w:style w:type="character" w:customStyle="1" w:styleId="2Char0">
    <w:name w:val="Σώμα κείμενου με εσοχή 2 Char"/>
    <w:basedOn w:val="a1"/>
    <w:link w:val="22"/>
    <w:rsid w:val="002B7DE1"/>
    <w:rPr>
      <w:rFonts w:ascii="Times New Roman" w:eastAsia="Times New Roman" w:hAnsi="Times New Roman" w:cs="Times New Roman"/>
      <w:sz w:val="24"/>
      <w:szCs w:val="24"/>
      <w:lang w:val="x-none" w:eastAsia="x-none"/>
    </w:rPr>
  </w:style>
  <w:style w:type="paragraph" w:styleId="af7">
    <w:name w:val="endnote text"/>
    <w:basedOn w:val="a0"/>
    <w:link w:val="Charb"/>
    <w:rsid w:val="002B7DE1"/>
    <w:pPr>
      <w:spacing w:after="0"/>
    </w:pPr>
    <w:rPr>
      <w:rFonts w:ascii="Times New Roman" w:eastAsia="Times New Roman" w:hAnsi="Times New Roman" w:cs="Times New Roman"/>
      <w:sz w:val="20"/>
      <w:szCs w:val="20"/>
      <w:lang w:eastAsia="el-GR"/>
    </w:rPr>
  </w:style>
  <w:style w:type="character" w:customStyle="1" w:styleId="Charb">
    <w:name w:val="Κείμενο σημείωσης τέλους Char"/>
    <w:basedOn w:val="a1"/>
    <w:link w:val="af7"/>
    <w:rsid w:val="002B7DE1"/>
    <w:rPr>
      <w:rFonts w:ascii="Times New Roman" w:eastAsia="Times New Roman" w:hAnsi="Times New Roman" w:cs="Times New Roman"/>
      <w:sz w:val="20"/>
      <w:szCs w:val="20"/>
      <w:lang w:eastAsia="el-GR"/>
    </w:rPr>
  </w:style>
  <w:style w:type="character" w:styleId="af8">
    <w:name w:val="endnote reference"/>
    <w:rsid w:val="002B7DE1"/>
    <w:rPr>
      <w:vertAlign w:val="superscript"/>
    </w:rPr>
  </w:style>
  <w:style w:type="character" w:styleId="-0">
    <w:name w:val="FollowedHyperlink"/>
    <w:rsid w:val="002B7DE1"/>
    <w:rPr>
      <w:color w:val="800080"/>
      <w:u w:val="single"/>
    </w:rPr>
  </w:style>
  <w:style w:type="paragraph" w:styleId="af9">
    <w:name w:val="Plain Text"/>
    <w:basedOn w:val="a0"/>
    <w:link w:val="Charc"/>
    <w:uiPriority w:val="99"/>
    <w:rsid w:val="002B7DE1"/>
    <w:pPr>
      <w:overflowPunct w:val="0"/>
      <w:autoSpaceDE w:val="0"/>
      <w:autoSpaceDN w:val="0"/>
      <w:adjustRightInd w:val="0"/>
      <w:spacing w:after="0"/>
      <w:textAlignment w:val="baseline"/>
    </w:pPr>
    <w:rPr>
      <w:rFonts w:ascii="Courier New" w:eastAsia="Times New Roman" w:hAnsi="Courier New" w:cs="Times New Roman"/>
      <w:sz w:val="20"/>
      <w:szCs w:val="20"/>
      <w:lang w:val="en-US" w:eastAsia="en-GB"/>
    </w:rPr>
  </w:style>
  <w:style w:type="character" w:customStyle="1" w:styleId="Charc">
    <w:name w:val="Απλό κείμενο Char"/>
    <w:basedOn w:val="a1"/>
    <w:link w:val="af9"/>
    <w:uiPriority w:val="99"/>
    <w:rsid w:val="002B7DE1"/>
    <w:rPr>
      <w:rFonts w:ascii="Courier New" w:eastAsia="Times New Roman" w:hAnsi="Courier New" w:cs="Times New Roman"/>
      <w:sz w:val="20"/>
      <w:szCs w:val="20"/>
      <w:lang w:val="en-US" w:eastAsia="en-GB"/>
    </w:rPr>
  </w:style>
  <w:style w:type="paragraph" w:customStyle="1" w:styleId="PlainText1">
    <w:name w:val="Plain Text1"/>
    <w:basedOn w:val="a0"/>
    <w:rsid w:val="002B7DE1"/>
    <w:pPr>
      <w:overflowPunct w:val="0"/>
      <w:autoSpaceDE w:val="0"/>
      <w:autoSpaceDN w:val="0"/>
      <w:adjustRightInd w:val="0"/>
      <w:spacing w:after="0"/>
      <w:textAlignment w:val="baseline"/>
    </w:pPr>
    <w:rPr>
      <w:rFonts w:ascii="Courier New" w:eastAsia="Times New Roman" w:hAnsi="Courier New" w:cs="Times New Roman"/>
      <w:sz w:val="20"/>
      <w:szCs w:val="20"/>
      <w:lang w:val="en-US" w:eastAsia="el-GR"/>
    </w:rPr>
  </w:style>
  <w:style w:type="character" w:customStyle="1" w:styleId="mediumb-text1">
    <w:name w:val="mediumb-text1"/>
    <w:rsid w:val="002B7DE1"/>
    <w:rPr>
      <w:rFonts w:ascii="Arial" w:hAnsi="Arial" w:cs="Arial" w:hint="default"/>
      <w:b/>
      <w:bCs/>
      <w:color w:val="000000"/>
      <w:sz w:val="24"/>
      <w:szCs w:val="24"/>
    </w:rPr>
  </w:style>
  <w:style w:type="character" w:customStyle="1" w:styleId="small-link-text1">
    <w:name w:val="small-link-text1"/>
    <w:rsid w:val="002B7DE1"/>
    <w:rPr>
      <w:rFonts w:ascii="Arial" w:hAnsi="Arial" w:cs="Arial" w:hint="default"/>
      <w:color w:val="000000"/>
      <w:sz w:val="20"/>
      <w:szCs w:val="20"/>
    </w:rPr>
  </w:style>
  <w:style w:type="paragraph" w:styleId="z-">
    <w:name w:val="HTML Top of Form"/>
    <w:basedOn w:val="a0"/>
    <w:next w:val="a0"/>
    <w:link w:val="z-Char"/>
    <w:hidden/>
    <w:rsid w:val="002B7DE1"/>
    <w:pPr>
      <w:pBdr>
        <w:bottom w:val="single" w:sz="6" w:space="1" w:color="auto"/>
      </w:pBdr>
      <w:spacing w:after="240"/>
      <w:jc w:val="center"/>
    </w:pPr>
    <w:rPr>
      <w:rFonts w:ascii="Arial" w:eastAsia="Times New Roman" w:hAnsi="Arial" w:cs="Times New Roman"/>
      <w:bCs/>
      <w:vanish/>
      <w:sz w:val="16"/>
      <w:szCs w:val="16"/>
      <w:lang w:val="pt-BR" w:eastAsia="x-none"/>
    </w:rPr>
  </w:style>
  <w:style w:type="character" w:customStyle="1" w:styleId="z-Char">
    <w:name w:val="z-Αρχή φόρμας Char"/>
    <w:basedOn w:val="a1"/>
    <w:link w:val="z-"/>
    <w:rsid w:val="002B7DE1"/>
    <w:rPr>
      <w:rFonts w:ascii="Arial" w:eastAsia="Times New Roman" w:hAnsi="Arial" w:cs="Times New Roman"/>
      <w:bCs/>
      <w:vanish/>
      <w:sz w:val="16"/>
      <w:szCs w:val="16"/>
      <w:lang w:val="pt-BR" w:eastAsia="x-none"/>
    </w:rPr>
  </w:style>
  <w:style w:type="paragraph" w:styleId="z-0">
    <w:name w:val="HTML Bottom of Form"/>
    <w:basedOn w:val="a0"/>
    <w:next w:val="a0"/>
    <w:link w:val="z-Char0"/>
    <w:hidden/>
    <w:rsid w:val="002B7DE1"/>
    <w:pPr>
      <w:pBdr>
        <w:top w:val="single" w:sz="6" w:space="1" w:color="auto"/>
      </w:pBdr>
      <w:spacing w:after="240"/>
      <w:jc w:val="center"/>
    </w:pPr>
    <w:rPr>
      <w:rFonts w:ascii="Arial" w:eastAsia="Times New Roman" w:hAnsi="Arial" w:cs="Times New Roman"/>
      <w:bCs/>
      <w:vanish/>
      <w:sz w:val="16"/>
      <w:szCs w:val="16"/>
      <w:lang w:val="pt-BR" w:eastAsia="x-none"/>
    </w:rPr>
  </w:style>
  <w:style w:type="character" w:customStyle="1" w:styleId="z-Char0">
    <w:name w:val="z-Τέλος φόρμας Char"/>
    <w:basedOn w:val="a1"/>
    <w:link w:val="z-0"/>
    <w:rsid w:val="002B7DE1"/>
    <w:rPr>
      <w:rFonts w:ascii="Arial" w:eastAsia="Times New Roman" w:hAnsi="Arial" w:cs="Times New Roman"/>
      <w:bCs/>
      <w:vanish/>
      <w:sz w:val="16"/>
      <w:szCs w:val="16"/>
      <w:lang w:val="pt-BR" w:eastAsia="x-none"/>
    </w:rPr>
  </w:style>
  <w:style w:type="paragraph" w:customStyle="1" w:styleId="header11">
    <w:name w:val="header_11"/>
    <w:basedOn w:val="a0"/>
    <w:rsid w:val="002B7DE1"/>
    <w:pPr>
      <w:pBdr>
        <w:bottom w:val="single" w:sz="12" w:space="0" w:color="E5B27F"/>
      </w:pBdr>
      <w:spacing w:before="100" w:beforeAutospacing="1" w:after="100" w:afterAutospacing="1"/>
    </w:pPr>
    <w:rPr>
      <w:rFonts w:ascii="Times New Roman" w:eastAsia="Times New Roman" w:hAnsi="Times New Roman" w:cs="Times New Roman"/>
      <w:bCs/>
      <w:sz w:val="13"/>
      <w:szCs w:val="13"/>
      <w:lang w:val="pt-BR" w:eastAsia="el-GR"/>
    </w:rPr>
  </w:style>
  <w:style w:type="paragraph" w:customStyle="1" w:styleId="abstractauthor1">
    <w:name w:val="abstractauthor1"/>
    <w:basedOn w:val="a0"/>
    <w:rsid w:val="002B7DE1"/>
    <w:pPr>
      <w:spacing w:before="50" w:after="240" w:line="180" w:lineRule="atLeast"/>
      <w:ind w:left="504"/>
    </w:pPr>
    <w:rPr>
      <w:rFonts w:ascii="Georgia" w:eastAsia="Times New Roman" w:hAnsi="Georgia" w:cs="Times New Roman"/>
      <w:b/>
      <w:color w:val="CC6600"/>
      <w:sz w:val="13"/>
      <w:szCs w:val="13"/>
      <w:lang w:val="pt-BR" w:eastAsia="el-GR"/>
    </w:rPr>
  </w:style>
  <w:style w:type="paragraph" w:customStyle="1" w:styleId="References">
    <w:name w:val="References"/>
    <w:basedOn w:val="a0"/>
    <w:rsid w:val="002B7DE1"/>
    <w:pPr>
      <w:autoSpaceDE w:val="0"/>
      <w:autoSpaceDN w:val="0"/>
      <w:adjustRightInd w:val="0"/>
      <w:spacing w:after="240"/>
      <w:ind w:left="720" w:hanging="720"/>
    </w:pPr>
    <w:rPr>
      <w:rFonts w:ascii="Times New Roman" w:eastAsia="Times New Roman" w:hAnsi="Times New Roman" w:cs="Times New Roman"/>
      <w:bCs/>
      <w:sz w:val="22"/>
      <w:lang w:val="en-US"/>
    </w:rPr>
  </w:style>
  <w:style w:type="character" w:customStyle="1" w:styleId="match1">
    <w:name w:val="match1"/>
    <w:rsid w:val="002B7DE1"/>
    <w:rPr>
      <w:color w:val="000000"/>
      <w:shd w:val="clear" w:color="auto" w:fill="FFFF66"/>
    </w:rPr>
  </w:style>
  <w:style w:type="character" w:customStyle="1" w:styleId="match2">
    <w:name w:val="match2"/>
    <w:rsid w:val="002B7DE1"/>
    <w:rPr>
      <w:color w:val="000000"/>
      <w:shd w:val="clear" w:color="auto" w:fill="AAFFFF"/>
    </w:rPr>
  </w:style>
  <w:style w:type="paragraph" w:customStyle="1" w:styleId="paper-citation">
    <w:name w:val="paper-citation"/>
    <w:basedOn w:val="a0"/>
    <w:rsid w:val="002B7DE1"/>
    <w:pPr>
      <w:spacing w:before="120" w:after="120"/>
    </w:pPr>
    <w:rPr>
      <w:rFonts w:ascii="Times New Roman" w:eastAsia="Times New Roman" w:hAnsi="Times New Roman" w:cs="Times New Roman"/>
      <w:bCs/>
      <w:szCs w:val="24"/>
      <w:lang w:val="pt-BR" w:eastAsia="el-GR"/>
    </w:rPr>
  </w:style>
  <w:style w:type="character" w:styleId="HTML">
    <w:name w:val="HTML Cite"/>
    <w:rsid w:val="002B7DE1"/>
    <w:rPr>
      <w:i/>
      <w:iCs/>
    </w:rPr>
  </w:style>
  <w:style w:type="paragraph" w:customStyle="1" w:styleId="afa">
    <w:name w:val="βιβλιογραφια"/>
    <w:basedOn w:val="a0"/>
    <w:autoRedefine/>
    <w:rsid w:val="00F43B67"/>
    <w:pPr>
      <w:tabs>
        <w:tab w:val="left" w:pos="284"/>
      </w:tabs>
      <w:spacing w:after="60" w:line="240" w:lineRule="auto"/>
      <w:ind w:left="284" w:hanging="284"/>
    </w:pPr>
    <w:rPr>
      <w:rFonts w:ascii="Calibri" w:eastAsia="Times New Roman" w:hAnsi="Calibri" w:cs="Times New Roman"/>
      <w:bCs/>
      <w:sz w:val="20"/>
      <w:szCs w:val="24"/>
      <w:lang w:val="en-GB" w:eastAsia="el-GR"/>
    </w:rPr>
  </w:style>
  <w:style w:type="paragraph" w:customStyle="1" w:styleId="FootnoteText1">
    <w:name w:val="Footnote Text1"/>
    <w:basedOn w:val="a0"/>
    <w:next w:val="a0"/>
    <w:rsid w:val="002B7DE1"/>
    <w:pPr>
      <w:autoSpaceDE w:val="0"/>
      <w:autoSpaceDN w:val="0"/>
      <w:adjustRightInd w:val="0"/>
      <w:spacing w:after="240"/>
    </w:pPr>
    <w:rPr>
      <w:rFonts w:ascii="Times New Roman" w:eastAsia="Times New Roman" w:hAnsi="Times New Roman" w:cs="Times New Roman"/>
      <w:bCs/>
      <w:szCs w:val="24"/>
      <w:lang w:val="pt-BR" w:eastAsia="el-GR"/>
    </w:rPr>
  </w:style>
  <w:style w:type="character" w:customStyle="1" w:styleId="match3">
    <w:name w:val="match3"/>
    <w:rsid w:val="002B7DE1"/>
    <w:rPr>
      <w:color w:val="000000"/>
      <w:shd w:val="clear" w:color="auto" w:fill="99FF99"/>
    </w:rPr>
  </w:style>
  <w:style w:type="character" w:customStyle="1" w:styleId="wyroznienie">
    <w:name w:val="wyroznienie"/>
    <w:rsid w:val="002B7DE1"/>
    <w:rPr>
      <w:b/>
      <w:bCs/>
      <w:color w:val="FF7200"/>
      <w:sz w:val="30"/>
      <w:szCs w:val="30"/>
    </w:rPr>
  </w:style>
  <w:style w:type="paragraph" w:customStyle="1" w:styleId="FootnoteText2">
    <w:name w:val="Footnote Text2"/>
    <w:basedOn w:val="Default"/>
    <w:next w:val="Default"/>
    <w:rsid w:val="002B7DE1"/>
    <w:rPr>
      <w:rFonts w:ascii="Times New Roman" w:hAnsi="Times New Roman" w:cs="Times New Roman"/>
      <w:color w:val="auto"/>
    </w:rPr>
  </w:style>
  <w:style w:type="character" w:customStyle="1" w:styleId="flw">
    <w:name w:val="flw"/>
    <w:rsid w:val="002B7DE1"/>
    <w:rPr>
      <w:rFonts w:ascii="Tahoma" w:hAnsi="Tahoma" w:cs="Tahoma" w:hint="default"/>
      <w:b/>
      <w:bCs/>
      <w:color w:val="FF0000"/>
      <w:sz w:val="16"/>
      <w:szCs w:val="16"/>
    </w:rPr>
  </w:style>
  <w:style w:type="character" w:customStyle="1" w:styleId="hint1">
    <w:name w:val="hint1"/>
    <w:rsid w:val="002B7DE1"/>
    <w:rPr>
      <w:rFonts w:ascii="Arial" w:hAnsi="Arial" w:cs="Arial" w:hint="default"/>
      <w:b w:val="0"/>
      <w:bCs w:val="0"/>
      <w:i w:val="0"/>
      <w:iCs w:val="0"/>
      <w:caps w:val="0"/>
      <w:smallCaps w:val="0"/>
      <w:strike w:val="0"/>
      <w:dstrike w:val="0"/>
      <w:color w:val="000000"/>
      <w:sz w:val="24"/>
      <w:szCs w:val="24"/>
      <w:u w:val="none"/>
      <w:effect w:val="none"/>
      <w:bdr w:val="single" w:sz="6" w:space="2" w:color="000000" w:frame="1"/>
      <w:shd w:val="clear" w:color="auto" w:fill="FDF5E6"/>
    </w:rPr>
  </w:style>
  <w:style w:type="character" w:customStyle="1" w:styleId="match5">
    <w:name w:val="match5"/>
    <w:rsid w:val="002B7DE1"/>
    <w:rPr>
      <w:color w:val="000000"/>
      <w:shd w:val="clear" w:color="auto" w:fill="FFCC99"/>
    </w:rPr>
  </w:style>
  <w:style w:type="character" w:customStyle="1" w:styleId="f1">
    <w:name w:val="f1"/>
    <w:rsid w:val="002B7DE1"/>
    <w:rPr>
      <w:color w:val="676767"/>
    </w:rPr>
  </w:style>
  <w:style w:type="character" w:customStyle="1" w:styleId="match6">
    <w:name w:val="match6"/>
    <w:rsid w:val="002B7DE1"/>
    <w:rPr>
      <w:color w:val="000000"/>
      <w:shd w:val="clear" w:color="auto" w:fill="FF99FF"/>
    </w:rPr>
  </w:style>
  <w:style w:type="character" w:customStyle="1" w:styleId="A40">
    <w:name w:val="A4"/>
    <w:uiPriority w:val="99"/>
    <w:rsid w:val="002B7DE1"/>
    <w:rPr>
      <w:rFonts w:cs="Adobe Caslon Pro"/>
      <w:b/>
      <w:bCs/>
      <w:i/>
      <w:iCs/>
      <w:color w:val="000000"/>
    </w:rPr>
  </w:style>
  <w:style w:type="paragraph" w:customStyle="1" w:styleId="ref">
    <w:name w:val="ref"/>
    <w:basedOn w:val="Default"/>
    <w:next w:val="Default"/>
    <w:rsid w:val="002B7DE1"/>
    <w:rPr>
      <w:rFonts w:ascii="EAHHMC+Arial" w:eastAsia="MS Mincho" w:hAnsi="EAHHMC+Arial" w:cs="Times New Roman"/>
      <w:color w:val="auto"/>
      <w:lang w:eastAsia="ja-JP"/>
    </w:rPr>
  </w:style>
  <w:style w:type="paragraph" w:customStyle="1" w:styleId="wh-normal">
    <w:name w:val="wh-normal"/>
    <w:basedOn w:val="a0"/>
    <w:rsid w:val="002B7DE1"/>
    <w:pPr>
      <w:spacing w:after="240"/>
    </w:pPr>
    <w:rPr>
      <w:rFonts w:ascii="Arial" w:eastAsia="MS Mincho" w:hAnsi="Arial" w:cs="Arial"/>
      <w:bCs/>
      <w:color w:val="222222"/>
      <w:szCs w:val="24"/>
      <w:lang w:val="pt-BR" w:eastAsia="ja-JP"/>
    </w:rPr>
  </w:style>
  <w:style w:type="character" w:customStyle="1" w:styleId="mixed-citation">
    <w:name w:val="mixed-citation"/>
    <w:basedOn w:val="a1"/>
    <w:rsid w:val="002B7DE1"/>
  </w:style>
  <w:style w:type="character" w:customStyle="1" w:styleId="ref-journal1">
    <w:name w:val="ref-journal1"/>
    <w:rsid w:val="002B7DE1"/>
    <w:rPr>
      <w:i/>
      <w:iCs/>
    </w:rPr>
  </w:style>
  <w:style w:type="character" w:customStyle="1" w:styleId="ref-vol">
    <w:name w:val="ref-vol"/>
    <w:basedOn w:val="a1"/>
    <w:rsid w:val="002B7DE1"/>
  </w:style>
  <w:style w:type="character" w:customStyle="1" w:styleId="author">
    <w:name w:val="author"/>
    <w:basedOn w:val="a1"/>
    <w:rsid w:val="002B7DE1"/>
  </w:style>
  <w:style w:type="character" w:customStyle="1" w:styleId="articletitle5">
    <w:name w:val="articletitle5"/>
    <w:basedOn w:val="a1"/>
    <w:rsid w:val="002B7DE1"/>
  </w:style>
  <w:style w:type="character" w:customStyle="1" w:styleId="journaltitle3">
    <w:name w:val="journaltitle3"/>
    <w:rsid w:val="002B7DE1"/>
    <w:rPr>
      <w:i/>
      <w:iCs/>
    </w:rPr>
  </w:style>
  <w:style w:type="paragraph" w:customStyle="1" w:styleId="biblio">
    <w:name w:val="biblio"/>
    <w:basedOn w:val="a0"/>
    <w:rsid w:val="002B7DE1"/>
    <w:pPr>
      <w:tabs>
        <w:tab w:val="left" w:pos="1080"/>
      </w:tabs>
      <w:spacing w:before="120" w:after="240"/>
      <w:ind w:left="720" w:right="-119" w:hanging="720"/>
    </w:pPr>
    <w:rPr>
      <w:rFonts w:ascii="Times New Roman" w:eastAsia="Times New Roman" w:hAnsi="Times New Roman" w:cs="Arial"/>
      <w:bCs/>
      <w:iCs/>
      <w:sz w:val="22"/>
      <w:szCs w:val="24"/>
      <w:lang w:val="en-US" w:eastAsia="it-IT"/>
    </w:rPr>
  </w:style>
  <w:style w:type="character" w:customStyle="1" w:styleId="googqs-tidbit1">
    <w:name w:val="goog_qs-tidbit1"/>
    <w:rsid w:val="002B7DE1"/>
    <w:rPr>
      <w:vanish w:val="0"/>
      <w:webHidden w:val="0"/>
      <w:specVanish w:val="0"/>
    </w:rPr>
  </w:style>
  <w:style w:type="character" w:customStyle="1" w:styleId="referencetext1">
    <w:name w:val="referencetext1"/>
    <w:rsid w:val="002B7DE1"/>
    <w:rPr>
      <w:vanish w:val="0"/>
      <w:webHidden w:val="0"/>
      <w:specVanish w:val="0"/>
    </w:rPr>
  </w:style>
  <w:style w:type="character" w:customStyle="1" w:styleId="email-label">
    <w:name w:val="email-label"/>
    <w:basedOn w:val="a1"/>
    <w:rsid w:val="002B7DE1"/>
  </w:style>
  <w:style w:type="character" w:customStyle="1" w:styleId="email3">
    <w:name w:val="email3"/>
    <w:basedOn w:val="a1"/>
    <w:rsid w:val="002B7DE1"/>
  </w:style>
  <w:style w:type="character" w:customStyle="1" w:styleId="A30">
    <w:name w:val="A3"/>
    <w:uiPriority w:val="99"/>
    <w:rsid w:val="002B7DE1"/>
    <w:rPr>
      <w:rFonts w:cs="Adobe Garamond Pro"/>
      <w:color w:val="000000"/>
      <w:sz w:val="16"/>
      <w:szCs w:val="16"/>
    </w:rPr>
  </w:style>
  <w:style w:type="paragraph" w:styleId="afb">
    <w:name w:val="Document Map"/>
    <w:basedOn w:val="a0"/>
    <w:link w:val="Chard"/>
    <w:rsid w:val="002B7DE1"/>
    <w:pPr>
      <w:spacing w:after="240"/>
    </w:pPr>
    <w:rPr>
      <w:rFonts w:ascii="Tahoma" w:eastAsia="Times New Roman" w:hAnsi="Tahoma" w:cs="Times New Roman"/>
      <w:bCs/>
      <w:sz w:val="16"/>
      <w:szCs w:val="16"/>
      <w:lang w:val="pt-BR" w:eastAsia="x-none"/>
    </w:rPr>
  </w:style>
  <w:style w:type="character" w:customStyle="1" w:styleId="Chard">
    <w:name w:val="Χάρτης εγγράφου Char"/>
    <w:basedOn w:val="a1"/>
    <w:link w:val="afb"/>
    <w:rsid w:val="002B7DE1"/>
    <w:rPr>
      <w:rFonts w:ascii="Tahoma" w:eastAsia="Times New Roman" w:hAnsi="Tahoma" w:cs="Times New Roman"/>
      <w:bCs/>
      <w:sz w:val="16"/>
      <w:szCs w:val="16"/>
      <w:lang w:val="pt-BR" w:eastAsia="x-none"/>
    </w:rPr>
  </w:style>
  <w:style w:type="paragraph" w:customStyle="1" w:styleId="CM7">
    <w:name w:val="CM7"/>
    <w:basedOn w:val="Default"/>
    <w:next w:val="Default"/>
    <w:rsid w:val="002B7DE1"/>
    <w:pPr>
      <w:widowControl w:val="0"/>
      <w:spacing w:after="168"/>
    </w:pPr>
    <w:rPr>
      <w:rFonts w:ascii="Times New Roman" w:hAnsi="Times New Roman" w:cs="Times New Roman"/>
      <w:color w:val="auto"/>
      <w:lang w:val="es-ES" w:eastAsia="es-ES"/>
    </w:rPr>
  </w:style>
  <w:style w:type="paragraph" w:styleId="afc">
    <w:name w:val="No Spacing"/>
    <w:uiPriority w:val="1"/>
    <w:qFormat/>
    <w:rsid w:val="002B7DE1"/>
    <w:pPr>
      <w:spacing w:after="0" w:line="240" w:lineRule="auto"/>
      <w:jc w:val="both"/>
    </w:pPr>
    <w:rPr>
      <w:rFonts w:ascii="Times New Roman" w:eastAsia="Times New Roman" w:hAnsi="Times New Roman" w:cs="Times New Roman"/>
      <w:bCs/>
      <w:sz w:val="24"/>
      <w:szCs w:val="24"/>
      <w:lang w:val="pt-BR" w:eastAsia="el-GR"/>
    </w:rPr>
  </w:style>
  <w:style w:type="paragraph" w:customStyle="1" w:styleId="afd">
    <w:name w:val="Αναφορές"/>
    <w:basedOn w:val="a0"/>
    <w:link w:val="Chare"/>
    <w:autoRedefine/>
    <w:rsid w:val="00F279B8"/>
    <w:pPr>
      <w:spacing w:after="0"/>
    </w:pPr>
    <w:rPr>
      <w:rFonts w:ascii="Times New Roman" w:eastAsia="Times New Roman" w:hAnsi="Times New Roman" w:cs="Times New Roman"/>
      <w:sz w:val="22"/>
      <w:lang w:val="en-US"/>
    </w:rPr>
  </w:style>
  <w:style w:type="paragraph" w:styleId="afe">
    <w:name w:val="Quote"/>
    <w:basedOn w:val="a0"/>
    <w:next w:val="a0"/>
    <w:link w:val="Charf"/>
    <w:uiPriority w:val="29"/>
    <w:qFormat/>
    <w:rsid w:val="002B7DE1"/>
    <w:pPr>
      <w:spacing w:after="200" w:line="276" w:lineRule="auto"/>
    </w:pPr>
    <w:rPr>
      <w:rFonts w:ascii="Calibri" w:eastAsia="Times New Roman" w:hAnsi="Calibri" w:cs="Times New Roman"/>
      <w:i/>
      <w:iCs/>
      <w:color w:val="000000"/>
      <w:sz w:val="22"/>
      <w:lang w:val="x-none" w:eastAsia="x-none"/>
    </w:rPr>
  </w:style>
  <w:style w:type="character" w:customStyle="1" w:styleId="Charf">
    <w:name w:val="Απόσπασμα Char"/>
    <w:basedOn w:val="a1"/>
    <w:link w:val="afe"/>
    <w:uiPriority w:val="29"/>
    <w:rsid w:val="002B7DE1"/>
    <w:rPr>
      <w:rFonts w:ascii="Calibri" w:eastAsia="Times New Roman" w:hAnsi="Calibri" w:cs="Times New Roman"/>
      <w:i/>
      <w:iCs/>
      <w:color w:val="000000"/>
      <w:lang w:val="x-none" w:eastAsia="x-none"/>
    </w:rPr>
  </w:style>
  <w:style w:type="paragraph" w:customStyle="1" w:styleId="aff">
    <w:name w:val="Υπολοιπο Κείμενο"/>
    <w:basedOn w:val="a0"/>
    <w:qFormat/>
    <w:rsid w:val="002B7DE1"/>
    <w:pPr>
      <w:spacing w:after="0"/>
    </w:pPr>
    <w:rPr>
      <w:rFonts w:ascii="Times New Roman" w:eastAsia="Calibri" w:hAnsi="Times New Roman" w:cs="Times New Roman"/>
      <w:szCs w:val="24"/>
    </w:rPr>
  </w:style>
  <w:style w:type="character" w:customStyle="1" w:styleId="hps">
    <w:name w:val="hps"/>
    <w:rsid w:val="002B7DE1"/>
  </w:style>
  <w:style w:type="character" w:customStyle="1" w:styleId="apple-converted-space">
    <w:name w:val="apple-converted-space"/>
    <w:rsid w:val="002B7DE1"/>
  </w:style>
  <w:style w:type="paragraph" w:customStyle="1" w:styleId="-2">
    <w:name w:val="Διπλωματική-Επικεφαλίδα 2"/>
    <w:basedOn w:val="a0"/>
    <w:link w:val="-2Char"/>
    <w:qFormat/>
    <w:rsid w:val="002B7DE1"/>
    <w:pPr>
      <w:keepNext/>
      <w:keepLines/>
      <w:spacing w:before="480" w:after="120"/>
      <w:outlineLvl w:val="0"/>
    </w:pPr>
    <w:rPr>
      <w:rFonts w:ascii="Times New Roman" w:eastAsia="Times New Roman" w:hAnsi="Times New Roman" w:cs="Times New Roman"/>
      <w:b/>
      <w:bCs/>
      <w:szCs w:val="32"/>
      <w:lang w:eastAsia="el-GR"/>
    </w:rPr>
  </w:style>
  <w:style w:type="character" w:customStyle="1" w:styleId="-2Char">
    <w:name w:val="Διπλωματική-Επικεφαλίδα 2 Char"/>
    <w:link w:val="-2"/>
    <w:rsid w:val="002B7DE1"/>
    <w:rPr>
      <w:rFonts w:ascii="Times New Roman" w:eastAsia="Times New Roman" w:hAnsi="Times New Roman" w:cs="Times New Roman"/>
      <w:b/>
      <w:bCs/>
      <w:sz w:val="24"/>
      <w:szCs w:val="32"/>
      <w:lang w:eastAsia="el-GR"/>
    </w:rPr>
  </w:style>
  <w:style w:type="character" w:styleId="HTML0">
    <w:name w:val="HTML Acronym"/>
    <w:basedOn w:val="a1"/>
    <w:rsid w:val="00DD335A"/>
  </w:style>
  <w:style w:type="paragraph" w:customStyle="1" w:styleId="CM13">
    <w:name w:val="CM13"/>
    <w:basedOn w:val="Default"/>
    <w:next w:val="Default"/>
    <w:uiPriority w:val="99"/>
    <w:rsid w:val="007230D8"/>
    <w:pPr>
      <w:widowControl w:val="0"/>
      <w:spacing w:after="273"/>
    </w:pPr>
    <w:rPr>
      <w:rFonts w:ascii="Arial" w:hAnsi="Arial" w:cs="Arial"/>
      <w:color w:val="auto"/>
    </w:rPr>
  </w:style>
  <w:style w:type="character" w:styleId="aff0">
    <w:name w:val="Placeholder Text"/>
    <w:basedOn w:val="a1"/>
    <w:uiPriority w:val="99"/>
    <w:semiHidden/>
    <w:rsid w:val="007230D8"/>
    <w:rPr>
      <w:color w:val="808080"/>
    </w:rPr>
  </w:style>
  <w:style w:type="table" w:customStyle="1" w:styleId="TableGrid">
    <w:name w:val="TableGrid"/>
    <w:rsid w:val="00D56C05"/>
    <w:pPr>
      <w:spacing w:after="0" w:line="240" w:lineRule="auto"/>
    </w:pPr>
    <w:rPr>
      <w:rFonts w:eastAsiaTheme="minorEastAsia"/>
      <w:lang w:eastAsia="el-GR"/>
    </w:rPr>
    <w:tblPr>
      <w:tblCellMar>
        <w:top w:w="0" w:type="dxa"/>
        <w:left w:w="0" w:type="dxa"/>
        <w:bottom w:w="0" w:type="dxa"/>
        <w:right w:w="0" w:type="dxa"/>
      </w:tblCellMar>
    </w:tblPr>
  </w:style>
  <w:style w:type="character" w:styleId="aff1">
    <w:name w:val="Subtle Reference"/>
    <w:basedOn w:val="a1"/>
    <w:uiPriority w:val="31"/>
    <w:qFormat/>
    <w:rsid w:val="00F279B8"/>
    <w:rPr>
      <w:smallCaps/>
      <w:color w:val="5A5A5A" w:themeColor="text1" w:themeTint="A5"/>
    </w:rPr>
  </w:style>
  <w:style w:type="paragraph" w:customStyle="1" w:styleId="a">
    <w:name w:val="Μπούλετ"/>
    <w:basedOn w:val="afd"/>
    <w:link w:val="Charf0"/>
    <w:qFormat/>
    <w:rsid w:val="00AF5A77"/>
    <w:pPr>
      <w:numPr>
        <w:numId w:val="30"/>
      </w:numPr>
      <w:tabs>
        <w:tab w:val="right" w:pos="8306"/>
      </w:tabs>
      <w:spacing w:before="60" w:after="60" w:line="240" w:lineRule="auto"/>
      <w:jc w:val="left"/>
    </w:pPr>
    <w:rPr>
      <w:rFonts w:ascii="Calibri" w:hAnsi="Calibri"/>
      <w:sz w:val="24"/>
    </w:rPr>
  </w:style>
  <w:style w:type="character" w:customStyle="1" w:styleId="Chare">
    <w:name w:val="Αναφορές Char"/>
    <w:basedOn w:val="a1"/>
    <w:link w:val="afd"/>
    <w:rsid w:val="00F279B8"/>
    <w:rPr>
      <w:rFonts w:ascii="Times New Roman" w:eastAsia="Times New Roman" w:hAnsi="Times New Roman" w:cs="Times New Roman"/>
      <w:lang w:val="en-US"/>
    </w:rPr>
  </w:style>
  <w:style w:type="character" w:customStyle="1" w:styleId="Charf0">
    <w:name w:val="Μπούλετ Char"/>
    <w:basedOn w:val="Chare"/>
    <w:link w:val="a"/>
    <w:rsid w:val="00AF5A77"/>
    <w:rPr>
      <w:rFonts w:ascii="Calibri" w:eastAsia="Times New Roman" w:hAnsi="Calibri" w:cs="Times New Roman"/>
      <w:sz w:val="24"/>
      <w:lang w:val="en-US"/>
    </w:rPr>
  </w:style>
  <w:style w:type="character" w:customStyle="1" w:styleId="Char">
    <w:name w:val="Παράγραφος λίστας Char"/>
    <w:basedOn w:val="a1"/>
    <w:link w:val="a5"/>
    <w:uiPriority w:val="34"/>
    <w:rsid w:val="00AA1280"/>
    <w:rPr>
      <w:rFonts w:ascii="Calibri" w:eastAsia="Times New Roman" w:hAnsi="Calibri" w:cs="Times New Roman"/>
      <w:sz w:val="24"/>
      <w:lang w:eastAsia="el-GR"/>
    </w:rPr>
  </w:style>
  <w:style w:type="paragraph" w:styleId="aff2">
    <w:name w:val="Title"/>
    <w:basedOn w:val="a0"/>
    <w:next w:val="a0"/>
    <w:link w:val="Charf1"/>
    <w:qFormat/>
    <w:rsid w:val="002C70EC"/>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Charf1">
    <w:name w:val="Τίτλος Char"/>
    <w:basedOn w:val="a1"/>
    <w:link w:val="aff2"/>
    <w:rsid w:val="002C70EC"/>
    <w:rPr>
      <w:rFonts w:asciiTheme="majorHAnsi" w:eastAsiaTheme="majorEastAsia" w:hAnsiTheme="majorHAnsi" w:cstheme="majorBidi"/>
      <w:b/>
      <w:bCs/>
      <w:kern w:val="28"/>
      <w:sz w:val="32"/>
      <w:szCs w:val="32"/>
    </w:rPr>
  </w:style>
  <w:style w:type="character" w:customStyle="1" w:styleId="8Char">
    <w:name w:val="Επικεφαλίδα 8 Char"/>
    <w:basedOn w:val="a1"/>
    <w:link w:val="8"/>
    <w:rsid w:val="007E4B83"/>
    <w:rPr>
      <w:rFonts w:ascii="Times New Roman" w:eastAsia="Courier New" w:hAnsi="Times New Roman" w:cs="Times New Roman"/>
      <w:i/>
      <w:iCs/>
      <w:color w:val="000000"/>
      <w:sz w:val="24"/>
      <w:szCs w:val="24"/>
      <w:lang w:eastAsia="el-GR"/>
    </w:rPr>
  </w:style>
  <w:style w:type="character" w:customStyle="1" w:styleId="1Char0">
    <w:name w:val="ΠΠ 1 Char"/>
    <w:basedOn w:val="a1"/>
    <w:link w:val="11"/>
    <w:rsid w:val="007E4B83"/>
    <w:rPr>
      <w:rFonts w:ascii="Times New Roman" w:eastAsia="Times New Roman" w:hAnsi="Times New Roman" w:cs="Times New Roman"/>
      <w:b/>
      <w:bCs/>
      <w:caps/>
      <w:sz w:val="20"/>
      <w:szCs w:val="20"/>
      <w:lang w:eastAsia="el-GR"/>
    </w:rPr>
  </w:style>
  <w:style w:type="character" w:customStyle="1" w:styleId="Tableofcontents2">
    <w:name w:val="Table of contents (2)_"/>
    <w:basedOn w:val="a1"/>
    <w:link w:val="Tableofcontents20"/>
    <w:rsid w:val="007E4B83"/>
    <w:rPr>
      <w:rFonts w:ascii="Lucida Sans Unicode" w:hAnsi="Lucida Sans Unicode"/>
      <w:sz w:val="17"/>
      <w:szCs w:val="17"/>
      <w:shd w:val="clear" w:color="auto" w:fill="FFFFFF"/>
    </w:rPr>
  </w:style>
  <w:style w:type="character" w:customStyle="1" w:styleId="Tableofcontents">
    <w:name w:val="Table of contents"/>
    <w:basedOn w:val="1Char0"/>
    <w:rsid w:val="007E4B83"/>
    <w:rPr>
      <w:rFonts w:ascii="Times New Roman" w:eastAsia="Times New Roman" w:hAnsi="Times New Roman" w:cs="Times New Roman"/>
      <w:b/>
      <w:bCs/>
      <w:caps/>
      <w:sz w:val="20"/>
      <w:szCs w:val="20"/>
      <w:u w:val="single"/>
      <w:lang w:eastAsia="el-GR"/>
    </w:rPr>
  </w:style>
  <w:style w:type="paragraph" w:customStyle="1" w:styleId="Tableofcontents20">
    <w:name w:val="Table of contents (2)"/>
    <w:basedOn w:val="a0"/>
    <w:link w:val="Tableofcontents2"/>
    <w:rsid w:val="007E4B83"/>
    <w:pPr>
      <w:widowControl w:val="0"/>
      <w:shd w:val="clear" w:color="auto" w:fill="FFFFFF"/>
      <w:spacing w:before="180" w:after="0" w:line="274" w:lineRule="exact"/>
      <w:jc w:val="left"/>
    </w:pPr>
    <w:rPr>
      <w:rFonts w:ascii="Lucida Sans Unicode" w:hAnsi="Lucida Sans Unicode"/>
      <w:sz w:val="17"/>
      <w:szCs w:val="17"/>
    </w:rPr>
  </w:style>
  <w:style w:type="character" w:customStyle="1" w:styleId="Heading2">
    <w:name w:val="Heading #2"/>
    <w:basedOn w:val="a1"/>
    <w:rsid w:val="007E4B83"/>
    <w:rPr>
      <w:rFonts w:ascii="Calibri" w:hAnsi="Calibri" w:cs="Calibri"/>
      <w:b/>
      <w:bCs/>
      <w:spacing w:val="-10"/>
      <w:sz w:val="36"/>
      <w:szCs w:val="36"/>
      <w:u w:val="none"/>
    </w:rPr>
  </w:style>
  <w:style w:type="character" w:customStyle="1" w:styleId="Heading4">
    <w:name w:val="Heading #4_"/>
    <w:basedOn w:val="a1"/>
    <w:link w:val="Heading41"/>
    <w:rsid w:val="007E4B83"/>
    <w:rPr>
      <w:rFonts w:ascii="Franklin Gothic Heavy" w:hAnsi="Franklin Gothic Heavy"/>
      <w:sz w:val="23"/>
      <w:szCs w:val="23"/>
      <w:shd w:val="clear" w:color="auto" w:fill="FFFFFF"/>
    </w:rPr>
  </w:style>
  <w:style w:type="character" w:customStyle="1" w:styleId="Heading40">
    <w:name w:val="Heading #4"/>
    <w:basedOn w:val="Heading4"/>
    <w:rsid w:val="007E4B83"/>
    <w:rPr>
      <w:rFonts w:ascii="Franklin Gothic Heavy" w:hAnsi="Franklin Gothic Heavy"/>
      <w:sz w:val="23"/>
      <w:szCs w:val="23"/>
      <w:shd w:val="clear" w:color="auto" w:fill="FFFFFF"/>
    </w:rPr>
  </w:style>
  <w:style w:type="paragraph" w:customStyle="1" w:styleId="Heading41">
    <w:name w:val="Heading #41"/>
    <w:basedOn w:val="a0"/>
    <w:link w:val="Heading4"/>
    <w:rsid w:val="007E4B83"/>
    <w:pPr>
      <w:widowControl w:val="0"/>
      <w:shd w:val="clear" w:color="auto" w:fill="FFFFFF"/>
      <w:spacing w:before="300" w:after="120" w:line="240" w:lineRule="atLeast"/>
      <w:ind w:hanging="400"/>
      <w:outlineLvl w:val="3"/>
    </w:pPr>
    <w:rPr>
      <w:rFonts w:ascii="Franklin Gothic Heavy" w:hAnsi="Franklin Gothic Heavy"/>
      <w:sz w:val="23"/>
      <w:szCs w:val="23"/>
    </w:rPr>
  </w:style>
  <w:style w:type="character" w:customStyle="1" w:styleId="Bodytext">
    <w:name w:val="Body text_"/>
    <w:basedOn w:val="a1"/>
    <w:link w:val="Bodytext1"/>
    <w:rsid w:val="007E4B83"/>
    <w:rPr>
      <w:rFonts w:ascii="Calibri" w:hAnsi="Calibri"/>
      <w:sz w:val="21"/>
      <w:szCs w:val="21"/>
      <w:shd w:val="clear" w:color="auto" w:fill="FFFFFF"/>
    </w:rPr>
  </w:style>
  <w:style w:type="paragraph" w:customStyle="1" w:styleId="Bodytext1">
    <w:name w:val="Body text1"/>
    <w:basedOn w:val="a0"/>
    <w:link w:val="Bodytext"/>
    <w:rsid w:val="007E4B83"/>
    <w:pPr>
      <w:widowControl w:val="0"/>
      <w:shd w:val="clear" w:color="auto" w:fill="FFFFFF"/>
      <w:spacing w:after="0" w:line="437" w:lineRule="exact"/>
      <w:ind w:hanging="420"/>
    </w:pPr>
    <w:rPr>
      <w:rFonts w:ascii="Calibri" w:hAnsi="Calibri"/>
      <w:sz w:val="21"/>
      <w:szCs w:val="21"/>
    </w:rPr>
  </w:style>
  <w:style w:type="character" w:customStyle="1" w:styleId="13">
    <w:name w:val="Σώμα κειμένου1"/>
    <w:basedOn w:val="Bodytext"/>
    <w:rsid w:val="007E4B83"/>
    <w:rPr>
      <w:rFonts w:ascii="Calibri" w:hAnsi="Calibri" w:cs="Calibri"/>
      <w:sz w:val="21"/>
      <w:szCs w:val="21"/>
      <w:u w:val="none"/>
      <w:shd w:val="clear" w:color="auto" w:fill="FFFFFF"/>
    </w:rPr>
  </w:style>
  <w:style w:type="character" w:customStyle="1" w:styleId="BodytextBold3">
    <w:name w:val="Body text + Bold3"/>
    <w:basedOn w:val="Bodytext"/>
    <w:rsid w:val="007E4B83"/>
    <w:rPr>
      <w:rFonts w:ascii="Calibri" w:hAnsi="Calibri" w:cs="Calibri"/>
      <w:b/>
      <w:bCs/>
      <w:sz w:val="21"/>
      <w:szCs w:val="21"/>
      <w:u w:val="none"/>
      <w:shd w:val="clear" w:color="auto" w:fill="FFFFFF"/>
    </w:rPr>
  </w:style>
  <w:style w:type="character" w:customStyle="1" w:styleId="Bodytext10">
    <w:name w:val="Body text + 10"/>
    <w:aliases w:val="5 pt4"/>
    <w:basedOn w:val="Bodytext"/>
    <w:rsid w:val="007E4B83"/>
    <w:rPr>
      <w:rFonts w:ascii="Calibri" w:hAnsi="Calibri" w:cs="Calibri"/>
      <w:sz w:val="21"/>
      <w:szCs w:val="21"/>
      <w:u w:val="none"/>
      <w:shd w:val="clear" w:color="auto" w:fill="FFFFFF"/>
    </w:rPr>
  </w:style>
  <w:style w:type="character" w:customStyle="1" w:styleId="BodytextLucidaSansUnicode">
    <w:name w:val="Body text + Lucida Sans Unicode"/>
    <w:aliases w:val="9,5 pt87,Bold"/>
    <w:basedOn w:val="Bodytext"/>
    <w:rsid w:val="007E4B83"/>
    <w:rPr>
      <w:rFonts w:ascii="Lucida Sans Unicode" w:hAnsi="Lucida Sans Unicode" w:cs="Lucida Sans Unicode"/>
      <w:b/>
      <w:bCs/>
      <w:sz w:val="19"/>
      <w:szCs w:val="19"/>
      <w:u w:val="none"/>
      <w:shd w:val="clear" w:color="auto" w:fill="FFFFFF"/>
    </w:rPr>
  </w:style>
  <w:style w:type="character" w:customStyle="1" w:styleId="Bodytext4">
    <w:name w:val="Body text (4)_"/>
    <w:basedOn w:val="a1"/>
    <w:link w:val="Bodytext40"/>
    <w:rsid w:val="007E4B83"/>
    <w:rPr>
      <w:rFonts w:ascii="Lucida Sans Unicode" w:hAnsi="Lucida Sans Unicode"/>
      <w:b/>
      <w:bCs/>
      <w:sz w:val="19"/>
      <w:szCs w:val="19"/>
      <w:shd w:val="clear" w:color="auto" w:fill="FFFFFF"/>
    </w:rPr>
  </w:style>
  <w:style w:type="paragraph" w:customStyle="1" w:styleId="Bodytext40">
    <w:name w:val="Body text (4)"/>
    <w:basedOn w:val="a0"/>
    <w:link w:val="Bodytext4"/>
    <w:rsid w:val="007E4B83"/>
    <w:pPr>
      <w:widowControl w:val="0"/>
      <w:shd w:val="clear" w:color="auto" w:fill="FFFFFF"/>
      <w:spacing w:before="360" w:after="360" w:line="240" w:lineRule="atLeast"/>
    </w:pPr>
    <w:rPr>
      <w:rFonts w:ascii="Lucida Sans Unicode" w:hAnsi="Lucida Sans Unicode"/>
      <w:b/>
      <w:bCs/>
      <w:sz w:val="19"/>
      <w:szCs w:val="19"/>
    </w:rPr>
  </w:style>
  <w:style w:type="character" w:customStyle="1" w:styleId="BodytextCenturySchoolbook22">
    <w:name w:val="Body text + Century Schoolbook22"/>
    <w:aliases w:val="9 pt21,Bold57"/>
    <w:basedOn w:val="Bodytext"/>
    <w:rsid w:val="007E4B83"/>
    <w:rPr>
      <w:rFonts w:ascii="Century Schoolbook" w:hAnsi="Century Schoolbook" w:cs="Century Schoolbook"/>
      <w:b/>
      <w:bCs/>
      <w:sz w:val="18"/>
      <w:szCs w:val="18"/>
      <w:u w:val="none"/>
      <w:shd w:val="clear" w:color="auto" w:fill="FFFFFF"/>
    </w:rPr>
  </w:style>
  <w:style w:type="character" w:customStyle="1" w:styleId="Heading4Calibri">
    <w:name w:val="Heading #4 + Calibri"/>
    <w:aliases w:val="13,5 pt66,Bold55"/>
    <w:basedOn w:val="Heading4"/>
    <w:rsid w:val="007E4B83"/>
    <w:rPr>
      <w:rFonts w:ascii="Calibri" w:hAnsi="Calibri" w:cs="Calibri"/>
      <w:b/>
      <w:bCs/>
      <w:sz w:val="27"/>
      <w:szCs w:val="27"/>
      <w:u w:val="none"/>
      <w:shd w:val="clear" w:color="auto" w:fill="FFFFFF"/>
    </w:rPr>
  </w:style>
  <w:style w:type="character" w:customStyle="1" w:styleId="Heading4Calibri3">
    <w:name w:val="Heading #4 + Calibri3"/>
    <w:aliases w:val="136,5 pt55,Bold51"/>
    <w:basedOn w:val="Heading4"/>
    <w:rsid w:val="007E4B83"/>
    <w:rPr>
      <w:rFonts w:ascii="Calibri" w:hAnsi="Calibri" w:cs="Calibri"/>
      <w:b/>
      <w:bCs/>
      <w:sz w:val="27"/>
      <w:szCs w:val="27"/>
      <w:u w:val="none"/>
      <w:shd w:val="clear" w:color="auto" w:fill="FFFFFF"/>
    </w:rPr>
  </w:style>
  <w:style w:type="character" w:customStyle="1" w:styleId="Bodytext5">
    <w:name w:val="Body text (5)_"/>
    <w:basedOn w:val="a1"/>
    <w:link w:val="Bodytext50"/>
    <w:rsid w:val="007E4B83"/>
    <w:rPr>
      <w:rFonts w:ascii="Lucida Sans Unicode" w:hAnsi="Lucida Sans Unicode"/>
      <w:sz w:val="17"/>
      <w:szCs w:val="17"/>
      <w:shd w:val="clear" w:color="auto" w:fill="FFFFFF"/>
    </w:rPr>
  </w:style>
  <w:style w:type="paragraph" w:customStyle="1" w:styleId="Bodytext50">
    <w:name w:val="Body text (5)"/>
    <w:basedOn w:val="a0"/>
    <w:link w:val="Bodytext5"/>
    <w:rsid w:val="007E4B83"/>
    <w:pPr>
      <w:widowControl w:val="0"/>
      <w:shd w:val="clear" w:color="auto" w:fill="FFFFFF"/>
      <w:spacing w:before="180" w:after="0" w:line="403" w:lineRule="exact"/>
    </w:pPr>
    <w:rPr>
      <w:rFonts w:ascii="Lucida Sans Unicode" w:hAnsi="Lucida Sans Unicode"/>
      <w:sz w:val="17"/>
      <w:szCs w:val="17"/>
    </w:rPr>
  </w:style>
  <w:style w:type="paragraph" w:styleId="23">
    <w:name w:val="Body Text 2"/>
    <w:basedOn w:val="a0"/>
    <w:link w:val="2Char1"/>
    <w:rsid w:val="007E4B83"/>
    <w:pPr>
      <w:spacing w:after="0" w:line="240" w:lineRule="auto"/>
      <w:ind w:firstLine="180"/>
    </w:pPr>
    <w:rPr>
      <w:rFonts w:ascii="Times New Roman" w:eastAsia="Times New Roman" w:hAnsi="Times New Roman" w:cs="Times New Roman"/>
      <w:sz w:val="18"/>
      <w:szCs w:val="20"/>
      <w:lang w:eastAsia="el-GR"/>
    </w:rPr>
  </w:style>
  <w:style w:type="character" w:customStyle="1" w:styleId="2Char1">
    <w:name w:val="Σώμα κείμενου 2 Char"/>
    <w:basedOn w:val="a1"/>
    <w:link w:val="23"/>
    <w:rsid w:val="007E4B83"/>
    <w:rPr>
      <w:rFonts w:ascii="Times New Roman" w:eastAsia="Times New Roman" w:hAnsi="Times New Roman" w:cs="Times New Roman"/>
      <w:sz w:val="18"/>
      <w:szCs w:val="20"/>
      <w:lang w:eastAsia="el-GR"/>
    </w:rPr>
  </w:style>
  <w:style w:type="paragraph" w:styleId="50">
    <w:name w:val="toc 5"/>
    <w:basedOn w:val="a0"/>
    <w:next w:val="a0"/>
    <w:link w:val="5Char0"/>
    <w:autoRedefine/>
    <w:uiPriority w:val="39"/>
    <w:rsid w:val="007E4B83"/>
    <w:pPr>
      <w:widowControl w:val="0"/>
      <w:spacing w:after="0" w:line="240" w:lineRule="auto"/>
      <w:ind w:left="960"/>
      <w:jc w:val="left"/>
    </w:pPr>
    <w:rPr>
      <w:rFonts w:ascii="Courier New" w:eastAsia="Courier New" w:hAnsi="Courier New" w:cs="Courier New"/>
      <w:color w:val="000000"/>
      <w:szCs w:val="24"/>
      <w:lang w:eastAsia="el-GR"/>
    </w:rPr>
  </w:style>
  <w:style w:type="character" w:customStyle="1" w:styleId="5Char0">
    <w:name w:val="ΠΠ 5 Char"/>
    <w:basedOn w:val="a1"/>
    <w:link w:val="50"/>
    <w:rsid w:val="007E4B83"/>
    <w:rPr>
      <w:rFonts w:ascii="Courier New" w:eastAsia="Courier New" w:hAnsi="Courier New" w:cs="Courier New"/>
      <w:color w:val="000000"/>
      <w:sz w:val="24"/>
      <w:szCs w:val="24"/>
      <w:lang w:eastAsia="el-GR"/>
    </w:rPr>
  </w:style>
  <w:style w:type="character" w:customStyle="1" w:styleId="Heading44">
    <w:name w:val="Heading #44"/>
    <w:basedOn w:val="Heading4"/>
    <w:rsid w:val="007E4B83"/>
    <w:rPr>
      <w:rFonts w:ascii="Calibri" w:hAnsi="Calibri" w:cs="Calibri"/>
      <w:b/>
      <w:bCs/>
      <w:sz w:val="27"/>
      <w:szCs w:val="27"/>
      <w:u w:val="none"/>
      <w:shd w:val="clear" w:color="auto" w:fill="FFFFFF"/>
    </w:rPr>
  </w:style>
  <w:style w:type="character" w:customStyle="1" w:styleId="Heading3">
    <w:name w:val="Heading #3_"/>
    <w:basedOn w:val="a1"/>
    <w:link w:val="Heading31"/>
    <w:rsid w:val="007E4B83"/>
    <w:rPr>
      <w:b/>
      <w:bCs/>
      <w:sz w:val="31"/>
      <w:szCs w:val="31"/>
      <w:shd w:val="clear" w:color="auto" w:fill="FFFFFF"/>
    </w:rPr>
  </w:style>
  <w:style w:type="paragraph" w:customStyle="1" w:styleId="Heading31">
    <w:name w:val="Heading #31"/>
    <w:basedOn w:val="a0"/>
    <w:link w:val="Heading3"/>
    <w:rsid w:val="007E4B83"/>
    <w:pPr>
      <w:widowControl w:val="0"/>
      <w:shd w:val="clear" w:color="auto" w:fill="FFFFFF"/>
      <w:spacing w:before="720" w:after="300" w:line="240" w:lineRule="atLeast"/>
      <w:outlineLvl w:val="2"/>
    </w:pPr>
    <w:rPr>
      <w:b/>
      <w:bCs/>
      <w:sz w:val="31"/>
      <w:szCs w:val="31"/>
    </w:rPr>
  </w:style>
  <w:style w:type="character" w:customStyle="1" w:styleId="blocks">
    <w:name w:val="blocks"/>
    <w:basedOn w:val="a1"/>
    <w:rsid w:val="007E4B83"/>
  </w:style>
  <w:style w:type="character" w:customStyle="1" w:styleId="Headerorfooter">
    <w:name w:val="Header or footer_"/>
    <w:basedOn w:val="a1"/>
    <w:link w:val="Headerorfooter1"/>
    <w:rsid w:val="007E4B83"/>
    <w:rPr>
      <w:b/>
      <w:bCs/>
      <w:shd w:val="clear" w:color="auto" w:fill="FFFFFF"/>
    </w:rPr>
  </w:style>
  <w:style w:type="character" w:customStyle="1" w:styleId="Headerorfooter0">
    <w:name w:val="Header or footer"/>
    <w:basedOn w:val="Headerorfooter"/>
    <w:rsid w:val="007E4B83"/>
    <w:rPr>
      <w:b/>
      <w:bCs/>
      <w:noProof/>
      <w:shd w:val="clear" w:color="auto" w:fill="FFFFFF"/>
    </w:rPr>
  </w:style>
  <w:style w:type="paragraph" w:customStyle="1" w:styleId="Headerorfooter1">
    <w:name w:val="Header or footer1"/>
    <w:basedOn w:val="a0"/>
    <w:link w:val="Headerorfooter"/>
    <w:rsid w:val="007E4B83"/>
    <w:pPr>
      <w:widowControl w:val="0"/>
      <w:shd w:val="clear" w:color="auto" w:fill="FFFFFF"/>
      <w:spacing w:after="0" w:line="240" w:lineRule="atLeast"/>
      <w:jc w:val="left"/>
    </w:pPr>
    <w:rPr>
      <w:b/>
      <w:bCs/>
      <w:sz w:val="22"/>
    </w:rPr>
  </w:style>
  <w:style w:type="character" w:customStyle="1" w:styleId="Bodytext17">
    <w:name w:val="Body text (17)_"/>
    <w:basedOn w:val="a1"/>
    <w:link w:val="Bodytext170"/>
    <w:rsid w:val="007E4B83"/>
    <w:rPr>
      <w:rFonts w:ascii="Tahoma" w:hAnsi="Tahoma"/>
      <w:b/>
      <w:bCs/>
      <w:spacing w:val="10"/>
      <w:shd w:val="clear" w:color="auto" w:fill="FFFFFF"/>
    </w:rPr>
  </w:style>
  <w:style w:type="character" w:customStyle="1" w:styleId="Bodytext17Calibri">
    <w:name w:val="Body text (17) + Calibri"/>
    <w:aliases w:val="11 pt,Spacing 0 pt25"/>
    <w:basedOn w:val="Bodytext17"/>
    <w:rsid w:val="007E4B83"/>
    <w:rPr>
      <w:rFonts w:ascii="Calibri" w:hAnsi="Calibri" w:cs="Calibri"/>
      <w:b/>
      <w:bCs/>
      <w:spacing w:val="0"/>
      <w:sz w:val="22"/>
      <w:szCs w:val="22"/>
      <w:shd w:val="clear" w:color="auto" w:fill="FFFFFF"/>
    </w:rPr>
  </w:style>
  <w:style w:type="paragraph" w:customStyle="1" w:styleId="Bodytext170">
    <w:name w:val="Body text (17)"/>
    <w:basedOn w:val="a0"/>
    <w:link w:val="Bodytext17"/>
    <w:rsid w:val="007E4B83"/>
    <w:pPr>
      <w:widowControl w:val="0"/>
      <w:shd w:val="clear" w:color="auto" w:fill="FFFFFF"/>
      <w:spacing w:after="0" w:line="240" w:lineRule="atLeast"/>
      <w:jc w:val="left"/>
    </w:pPr>
    <w:rPr>
      <w:rFonts w:ascii="Tahoma" w:hAnsi="Tahoma"/>
      <w:b/>
      <w:bCs/>
      <w:spacing w:val="10"/>
      <w:sz w:val="22"/>
    </w:rPr>
  </w:style>
  <w:style w:type="character" w:customStyle="1" w:styleId="BodytextItalic">
    <w:name w:val="Body text + Italic"/>
    <w:basedOn w:val="Bodytext"/>
    <w:rsid w:val="007E4B83"/>
    <w:rPr>
      <w:rFonts w:ascii="Calibri" w:hAnsi="Calibri"/>
      <w:i/>
      <w:iCs/>
      <w:sz w:val="21"/>
      <w:szCs w:val="21"/>
      <w:shd w:val="clear" w:color="auto" w:fill="FFFFFF"/>
      <w:lang w:bidi="ar-SA"/>
    </w:rPr>
  </w:style>
  <w:style w:type="character" w:customStyle="1" w:styleId="apple-style-span">
    <w:name w:val="apple-style-span"/>
    <w:basedOn w:val="a1"/>
    <w:rsid w:val="007E4B83"/>
  </w:style>
  <w:style w:type="table" w:styleId="32">
    <w:name w:val="Table Classic 3"/>
    <w:basedOn w:val="a2"/>
    <w:rsid w:val="007E4B83"/>
    <w:pPr>
      <w:widowControl w:val="0"/>
      <w:spacing w:after="0" w:line="240" w:lineRule="auto"/>
    </w:pPr>
    <w:rPr>
      <w:rFonts w:ascii="Times New Roman" w:eastAsia="Times New Roman" w:hAnsi="Times New Roman" w:cs="Times New Roman"/>
      <w:color w:val="000080"/>
      <w:sz w:val="20"/>
      <w:szCs w:val="20"/>
      <w:lang w:eastAsia="el-G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style4">
    <w:name w:val="style4"/>
    <w:basedOn w:val="a1"/>
    <w:rsid w:val="007E4B83"/>
  </w:style>
  <w:style w:type="character" w:customStyle="1" w:styleId="5Char">
    <w:name w:val="Επικεφαλίδα 5 Char"/>
    <w:basedOn w:val="a1"/>
    <w:link w:val="5"/>
    <w:rsid w:val="007E4B83"/>
    <w:rPr>
      <w:rFonts w:ascii="Cambria" w:eastAsia="Times New Roman" w:hAnsi="Cambria" w:cs="Times New Roman"/>
      <w:color w:val="243F60"/>
      <w:sz w:val="24"/>
    </w:rPr>
  </w:style>
  <w:style w:type="character" w:customStyle="1" w:styleId="6Char">
    <w:name w:val="Επικεφαλίδα 6 Char"/>
    <w:basedOn w:val="a1"/>
    <w:link w:val="6"/>
    <w:rsid w:val="007E4B83"/>
    <w:rPr>
      <w:rFonts w:ascii="Cambria" w:eastAsia="Times New Roman" w:hAnsi="Cambria" w:cs="Times New Roman"/>
      <w:i/>
      <w:iCs/>
      <w:color w:val="243F60"/>
      <w:sz w:val="24"/>
    </w:rPr>
  </w:style>
  <w:style w:type="character" w:customStyle="1" w:styleId="7Char">
    <w:name w:val="Επικεφαλίδα 7 Char"/>
    <w:basedOn w:val="a1"/>
    <w:link w:val="7"/>
    <w:rsid w:val="007E4B83"/>
    <w:rPr>
      <w:rFonts w:ascii="Cambria" w:eastAsia="Times New Roman" w:hAnsi="Cambria" w:cs="Times New Roman"/>
      <w:i/>
      <w:iCs/>
      <w:color w:val="404040"/>
      <w:sz w:val="24"/>
    </w:rPr>
  </w:style>
  <w:style w:type="character" w:customStyle="1" w:styleId="9Char">
    <w:name w:val="Επικεφαλίδα 9 Char"/>
    <w:basedOn w:val="a1"/>
    <w:link w:val="9"/>
    <w:rsid w:val="007E4B83"/>
    <w:rPr>
      <w:rFonts w:ascii="Cambria" w:eastAsia="Times New Roman" w:hAnsi="Cambria" w:cs="Times New Roman"/>
      <w:i/>
      <w:iCs/>
      <w:color w:val="404040"/>
      <w:sz w:val="20"/>
      <w:szCs w:val="20"/>
    </w:rPr>
  </w:style>
  <w:style w:type="paragraph" w:customStyle="1" w:styleId="Style40">
    <w:name w:val="Style4"/>
    <w:basedOn w:val="a0"/>
    <w:rsid w:val="007E4B83"/>
    <w:pPr>
      <w:widowControl w:val="0"/>
      <w:autoSpaceDE w:val="0"/>
      <w:autoSpaceDN w:val="0"/>
      <w:adjustRightInd w:val="0"/>
      <w:spacing w:after="0" w:line="240" w:lineRule="auto"/>
    </w:pPr>
    <w:rPr>
      <w:rFonts w:ascii="Arial" w:eastAsia="Times New Roman" w:hAnsi="Arial" w:cs="Times New Roman"/>
      <w:szCs w:val="24"/>
      <w:lang w:eastAsia="el-GR"/>
    </w:rPr>
  </w:style>
  <w:style w:type="paragraph" w:customStyle="1" w:styleId="Style11">
    <w:name w:val="Style11"/>
    <w:basedOn w:val="a0"/>
    <w:rsid w:val="007E4B83"/>
    <w:pPr>
      <w:widowControl w:val="0"/>
      <w:autoSpaceDE w:val="0"/>
      <w:autoSpaceDN w:val="0"/>
      <w:adjustRightInd w:val="0"/>
      <w:spacing w:after="0" w:line="240" w:lineRule="auto"/>
      <w:jc w:val="left"/>
    </w:pPr>
    <w:rPr>
      <w:rFonts w:ascii="Arial" w:eastAsia="Times New Roman" w:hAnsi="Arial" w:cs="Times New Roman"/>
      <w:szCs w:val="24"/>
      <w:lang w:eastAsia="el-GR"/>
    </w:rPr>
  </w:style>
  <w:style w:type="paragraph" w:customStyle="1" w:styleId="Style13">
    <w:name w:val="Style13"/>
    <w:basedOn w:val="a0"/>
    <w:rsid w:val="007E4B83"/>
    <w:pPr>
      <w:widowControl w:val="0"/>
      <w:autoSpaceDE w:val="0"/>
      <w:autoSpaceDN w:val="0"/>
      <w:adjustRightInd w:val="0"/>
      <w:spacing w:after="0" w:line="274" w:lineRule="exact"/>
    </w:pPr>
    <w:rPr>
      <w:rFonts w:ascii="Arial" w:eastAsia="Times New Roman" w:hAnsi="Arial" w:cs="Times New Roman"/>
      <w:szCs w:val="24"/>
      <w:lang w:eastAsia="el-GR"/>
    </w:rPr>
  </w:style>
  <w:style w:type="character" w:customStyle="1" w:styleId="FontStyle53">
    <w:name w:val="Font Style53"/>
    <w:rsid w:val="007E4B83"/>
    <w:rPr>
      <w:rFonts w:ascii="Arial" w:hAnsi="Arial" w:cs="Arial"/>
      <w:b/>
      <w:bCs/>
      <w:sz w:val="22"/>
      <w:szCs w:val="22"/>
    </w:rPr>
  </w:style>
  <w:style w:type="character" w:customStyle="1" w:styleId="FontStyle54">
    <w:name w:val="Font Style54"/>
    <w:rsid w:val="007E4B83"/>
    <w:rPr>
      <w:rFonts w:ascii="Arial" w:hAnsi="Arial" w:cs="Arial"/>
      <w:b/>
      <w:bCs/>
      <w:sz w:val="26"/>
      <w:szCs w:val="26"/>
    </w:rPr>
  </w:style>
  <w:style w:type="character" w:customStyle="1" w:styleId="FontStyle55">
    <w:name w:val="Font Style55"/>
    <w:rsid w:val="007E4B83"/>
    <w:rPr>
      <w:rFonts w:ascii="Arial" w:hAnsi="Arial" w:cs="Arial"/>
      <w:sz w:val="22"/>
      <w:szCs w:val="22"/>
    </w:rPr>
  </w:style>
  <w:style w:type="paragraph" w:customStyle="1" w:styleId="1">
    <w:name w:val="Επικεφαλίδα ΠΠ1"/>
    <w:basedOn w:val="10"/>
    <w:next w:val="a0"/>
    <w:qFormat/>
    <w:rsid w:val="007E4B83"/>
    <w:pPr>
      <w:numPr>
        <w:numId w:val="1"/>
      </w:numPr>
      <w:spacing w:before="480" w:after="0" w:line="276" w:lineRule="auto"/>
      <w:jc w:val="left"/>
      <w:outlineLvl w:val="9"/>
    </w:pPr>
    <w:rPr>
      <w:rFonts w:ascii="Cambria" w:eastAsia="Times New Roman" w:hAnsi="Cambria" w:cs="Times New Roman"/>
      <w:bCs/>
      <w:color w:val="365F91"/>
      <w:sz w:val="28"/>
      <w:szCs w:val="28"/>
    </w:rPr>
  </w:style>
  <w:style w:type="paragraph" w:styleId="aff3">
    <w:name w:val="List Number"/>
    <w:basedOn w:val="a0"/>
    <w:rsid w:val="007E4B83"/>
    <w:pPr>
      <w:spacing w:before="100" w:beforeAutospacing="1" w:after="100" w:afterAutospacing="1" w:line="240" w:lineRule="auto"/>
    </w:pPr>
    <w:rPr>
      <w:rFonts w:ascii="Sylfaen" w:eastAsia="Calibri" w:hAnsi="Sylfaen" w:cs="Times New Roman"/>
    </w:rPr>
  </w:style>
  <w:style w:type="paragraph" w:styleId="2">
    <w:name w:val="List Number 2"/>
    <w:basedOn w:val="a0"/>
    <w:rsid w:val="007E4B83"/>
    <w:pPr>
      <w:numPr>
        <w:numId w:val="61"/>
      </w:numPr>
      <w:spacing w:before="100" w:beforeAutospacing="1" w:after="100" w:afterAutospacing="1" w:line="240" w:lineRule="auto"/>
    </w:pPr>
    <w:rPr>
      <w:rFonts w:ascii="Sylfaen" w:eastAsia="Calibri" w:hAnsi="Sylfaen" w:cs="Times New Roman"/>
    </w:rPr>
  </w:style>
  <w:style w:type="paragraph" w:styleId="aff4">
    <w:name w:val="TOC Heading"/>
    <w:basedOn w:val="10"/>
    <w:next w:val="a0"/>
    <w:uiPriority w:val="39"/>
    <w:unhideWhenUsed/>
    <w:qFormat/>
    <w:rsid w:val="00670EC2"/>
    <w:pPr>
      <w:spacing w:after="0" w:line="259" w:lineRule="auto"/>
      <w:jc w:val="left"/>
      <w:outlineLvl w:val="9"/>
    </w:pPr>
    <w:rPr>
      <w:b w:val="0"/>
      <w:color w:val="2E74B5" w:themeColor="accent1" w:themeShade="BF"/>
      <w:lang w:eastAsia="el-GR"/>
    </w:rPr>
  </w:style>
  <w:style w:type="paragraph" w:styleId="60">
    <w:name w:val="toc 6"/>
    <w:basedOn w:val="a0"/>
    <w:next w:val="a0"/>
    <w:autoRedefine/>
    <w:uiPriority w:val="39"/>
    <w:unhideWhenUsed/>
    <w:rsid w:val="00670EC2"/>
    <w:pPr>
      <w:spacing w:after="100" w:line="259" w:lineRule="auto"/>
      <w:ind w:left="1100"/>
      <w:jc w:val="left"/>
    </w:pPr>
    <w:rPr>
      <w:rFonts w:eastAsiaTheme="minorEastAsia"/>
      <w:sz w:val="22"/>
      <w:lang w:eastAsia="el-GR"/>
    </w:rPr>
  </w:style>
  <w:style w:type="paragraph" w:styleId="70">
    <w:name w:val="toc 7"/>
    <w:basedOn w:val="a0"/>
    <w:next w:val="a0"/>
    <w:autoRedefine/>
    <w:uiPriority w:val="39"/>
    <w:unhideWhenUsed/>
    <w:rsid w:val="00670EC2"/>
    <w:pPr>
      <w:spacing w:after="100" w:line="259" w:lineRule="auto"/>
      <w:ind w:left="1320"/>
      <w:jc w:val="left"/>
    </w:pPr>
    <w:rPr>
      <w:rFonts w:eastAsiaTheme="minorEastAsia"/>
      <w:sz w:val="22"/>
      <w:lang w:eastAsia="el-GR"/>
    </w:rPr>
  </w:style>
  <w:style w:type="paragraph" w:styleId="80">
    <w:name w:val="toc 8"/>
    <w:basedOn w:val="a0"/>
    <w:next w:val="a0"/>
    <w:autoRedefine/>
    <w:uiPriority w:val="39"/>
    <w:unhideWhenUsed/>
    <w:rsid w:val="00670EC2"/>
    <w:pPr>
      <w:spacing w:after="100" w:line="259" w:lineRule="auto"/>
      <w:ind w:left="1540"/>
      <w:jc w:val="left"/>
    </w:pPr>
    <w:rPr>
      <w:rFonts w:eastAsiaTheme="minorEastAsia"/>
      <w:sz w:val="22"/>
      <w:lang w:eastAsia="el-GR"/>
    </w:rPr>
  </w:style>
  <w:style w:type="paragraph" w:styleId="90">
    <w:name w:val="toc 9"/>
    <w:basedOn w:val="a0"/>
    <w:next w:val="a0"/>
    <w:autoRedefine/>
    <w:uiPriority w:val="39"/>
    <w:unhideWhenUsed/>
    <w:rsid w:val="00670EC2"/>
    <w:pPr>
      <w:spacing w:after="100" w:line="259" w:lineRule="auto"/>
      <w:ind w:left="1760"/>
      <w:jc w:val="left"/>
    </w:pPr>
    <w:rPr>
      <w:rFonts w:eastAsiaTheme="minorEastAsia"/>
      <w:sz w:val="2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ormaworld.com/smpp/title~db=all~content=t7756537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oteas.greek-language.gr/" TargetMode="External"/><Relationship Id="rId17" Type="http://schemas.openxmlformats.org/officeDocument/2006/relationships/hyperlink" Target="http://www.eeep.gr/synedrio/4/perilipseis/Sofos%20Alivizos%20-%20Liapi%20Vasiliki.doc" TargetMode="External"/><Relationship Id="rId2" Type="http://schemas.openxmlformats.org/officeDocument/2006/relationships/numbering" Target="numbering.xml"/><Relationship Id="rId16" Type="http://schemas.openxmlformats.org/officeDocument/2006/relationships/hyperlink" Target="http://www.informaworld.com/smpp/title~db=all~content=g9076544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www.informaworld.com/smpp/title~db=all~content=t775653706~tab=issueslist~branches=48"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http://www.informaworld.com/smpp/title~db=all~content=t775653706~tab=issueslist~branches=4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3592F-1AB8-468A-9130-73773854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25</Pages>
  <Words>6590</Words>
  <Characters>35588</Characters>
  <Application>Microsoft Office Word</Application>
  <DocSecurity>0</DocSecurity>
  <Lines>296</Lines>
  <Paragraphs>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Sofos Loisos</dc:creator>
  <cp:lastModifiedBy>Πόθος Στέφανος</cp:lastModifiedBy>
  <cp:revision>54</cp:revision>
  <dcterms:created xsi:type="dcterms:W3CDTF">2015-05-05T18:18:00Z</dcterms:created>
  <dcterms:modified xsi:type="dcterms:W3CDTF">2015-05-06T12:20:00Z</dcterms:modified>
</cp:coreProperties>
</file>